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center"/>
        <w:textAlignment w:val="baseline"/>
        <w:rPr>
          <w:rFonts w:ascii="Segoe UI" w:hAnsi="Segoe UI" w:cs="Segoe UI"/>
          <w:sz w:val="12"/>
          <w:szCs w:val="12"/>
        </w:rPr>
      </w:pPr>
      <w:bookmarkStart w:id="0" w:name="_GoBack"/>
      <w:bookmarkEnd w:id="0"/>
      <w:r w:rsidRPr="006E52B2">
        <w:rPr>
          <w:rStyle w:val="normaltextrun"/>
          <w:b/>
          <w:bCs/>
        </w:rPr>
        <w:t>ПЕРСПЕКТИВЫ ВНЕШНЕГО РАДИОЗОНДИРОВАНИЯ</w:t>
      </w:r>
      <w:r w:rsidRPr="006E52B2">
        <w:rPr>
          <w:rStyle w:val="eop"/>
        </w:rPr>
        <w:t> 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center"/>
        <w:textAlignment w:val="baseline"/>
        <w:rPr>
          <w:rFonts w:ascii="Segoe UI" w:hAnsi="Segoe UI" w:cs="Segoe UI"/>
          <w:sz w:val="12"/>
          <w:szCs w:val="12"/>
        </w:rPr>
      </w:pPr>
      <w:r w:rsidRPr="006E52B2">
        <w:rPr>
          <w:rStyle w:val="normaltextrun"/>
          <w:b/>
          <w:bCs/>
        </w:rPr>
        <w:t>АРКТИЧЕСКОЙ ИОНОСФЕРЫ С ВЫСОКОЭЛЛИПТИЧЕСКИХ ИСЗ</w:t>
      </w:r>
      <w:r w:rsidRPr="006E52B2">
        <w:rPr>
          <w:rStyle w:val="eop"/>
        </w:rPr>
        <w:t> 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center"/>
        <w:textAlignment w:val="baseline"/>
        <w:rPr>
          <w:rFonts w:ascii="Segoe UI" w:hAnsi="Segoe UI" w:cs="Segoe UI"/>
          <w:sz w:val="12"/>
          <w:szCs w:val="12"/>
        </w:rPr>
      </w:pPr>
      <w:r w:rsidRPr="006E52B2">
        <w:rPr>
          <w:rStyle w:val="eop"/>
          <w:rFonts w:ascii="Calibri" w:hAnsi="Calibri" w:cs="Segoe UI"/>
          <w:sz w:val="22"/>
          <w:szCs w:val="22"/>
        </w:rPr>
        <w:t> </w:t>
      </w:r>
    </w:p>
    <w:p w:rsidR="009168BA" w:rsidRPr="006E52B2" w:rsidRDefault="571AE4CE" w:rsidP="571AE4CE">
      <w:pPr>
        <w:pStyle w:val="paragraph"/>
        <w:spacing w:before="0" w:beforeAutospacing="0" w:after="0" w:afterAutospacing="0"/>
        <w:ind w:firstLine="420"/>
        <w:jc w:val="center"/>
        <w:textAlignment w:val="baseline"/>
      </w:pPr>
      <w:r w:rsidRPr="571AE4CE">
        <w:rPr>
          <w:rStyle w:val="normaltextrun"/>
        </w:rPr>
        <w:t>Н.П.</w:t>
      </w:r>
      <w:r w:rsidRPr="571AE4CE">
        <w:rPr>
          <w:rStyle w:val="apple-converted-space"/>
        </w:rPr>
        <w:t> </w:t>
      </w:r>
      <w:proofErr w:type="spellStart"/>
      <w:r w:rsidRPr="571AE4CE">
        <w:rPr>
          <w:rStyle w:val="spellingerror"/>
        </w:rPr>
        <w:t>Данилкин</w:t>
      </w:r>
      <w:proofErr w:type="spellEnd"/>
      <w:r w:rsidRPr="571AE4CE">
        <w:rPr>
          <w:rStyle w:val="normaltextrun"/>
        </w:rPr>
        <w:t>,  Г.А. Жбанков, В.Б. Лапшин, И.В. Романов, М.Ю. Филиппов</w:t>
      </w:r>
      <w:r w:rsidRPr="571AE4CE">
        <w:rPr>
          <w:rStyle w:val="eop"/>
        </w:rPr>
        <w:t> 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center"/>
        <w:textAlignment w:val="baseline"/>
      </w:pPr>
      <w:r w:rsidRPr="006E52B2">
        <w:rPr>
          <w:rStyle w:val="eop"/>
        </w:rPr>
        <w:t> 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center"/>
        <w:textAlignment w:val="baseline"/>
      </w:pPr>
      <w:r w:rsidRPr="006E52B2">
        <w:rPr>
          <w:rStyle w:val="normaltextrun"/>
        </w:rPr>
        <w:t>Институт прикладной геофизики имени академика Е.К. Федорова,</w:t>
      </w:r>
      <w:r w:rsidRPr="006E52B2">
        <w:rPr>
          <w:rStyle w:val="eop"/>
        </w:rPr>
        <w:t> 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center"/>
        <w:textAlignment w:val="baseline"/>
      </w:pPr>
      <w:r w:rsidRPr="006E52B2">
        <w:rPr>
          <w:rStyle w:val="normaltextrun"/>
        </w:rPr>
        <w:t>Москва, 129128, ул.</w:t>
      </w:r>
      <w:r w:rsidRPr="006E52B2">
        <w:rPr>
          <w:rStyle w:val="apple-converted-space"/>
        </w:rPr>
        <w:t> </w:t>
      </w:r>
      <w:proofErr w:type="spellStart"/>
      <w:r w:rsidRPr="006E52B2">
        <w:rPr>
          <w:rStyle w:val="spellingerror"/>
        </w:rPr>
        <w:t>Ростокинская</w:t>
      </w:r>
      <w:proofErr w:type="spellEnd"/>
      <w:r w:rsidRPr="006E52B2">
        <w:rPr>
          <w:rStyle w:val="apple-converted-space"/>
        </w:rPr>
        <w:t> </w:t>
      </w:r>
      <w:r w:rsidRPr="006E52B2">
        <w:rPr>
          <w:rStyle w:val="normaltextrun"/>
        </w:rPr>
        <w:t>9,</w:t>
      </w:r>
      <w:r w:rsidRPr="006E52B2">
        <w:rPr>
          <w:rStyle w:val="apple-converted-space"/>
        </w:rPr>
        <w:t> </w:t>
      </w:r>
      <w:proofErr w:type="spellStart"/>
      <w:r w:rsidRPr="006E52B2">
        <w:rPr>
          <w:rStyle w:val="normaltextrun"/>
        </w:rPr>
        <w:t>E-</w:t>
      </w:r>
      <w:r w:rsidRPr="006E52B2">
        <w:rPr>
          <w:rStyle w:val="spellingerror"/>
        </w:rPr>
        <w:t>mail</w:t>
      </w:r>
      <w:proofErr w:type="spellEnd"/>
      <w:r w:rsidRPr="006E52B2">
        <w:rPr>
          <w:rStyle w:val="normaltextrun"/>
        </w:rPr>
        <w:t>: nickdanilkin8@yandex.ru</w:t>
      </w:r>
      <w:r w:rsidRPr="006E52B2">
        <w:rPr>
          <w:rStyle w:val="eop"/>
        </w:rPr>
        <w:t> 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center"/>
        <w:textAlignment w:val="baseline"/>
      </w:pPr>
      <w:r w:rsidRPr="006E52B2">
        <w:rPr>
          <w:rStyle w:val="eop"/>
        </w:rPr>
        <w:t> 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both"/>
        <w:textAlignment w:val="baseline"/>
      </w:pPr>
      <w:r w:rsidRPr="006E52B2">
        <w:rPr>
          <w:rStyle w:val="eop"/>
        </w:rPr>
        <w:t> 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both"/>
        <w:textAlignment w:val="baseline"/>
      </w:pPr>
      <w:r w:rsidRPr="006E52B2">
        <w:rPr>
          <w:rStyle w:val="normaltextrun"/>
        </w:rPr>
        <w:t>Рассматриваются базовые принципы организации внешнего радиозондирования ионосферы и устройства ионозондов для космических аппаратов на высокоэллиптической орбите.</w:t>
      </w:r>
      <w:r w:rsidRPr="006E52B2">
        <w:rPr>
          <w:rStyle w:val="apple-converted-space"/>
        </w:rPr>
        <w:t> </w:t>
      </w:r>
      <w:r w:rsidRPr="006E52B2">
        <w:rPr>
          <w:rStyle w:val="normaltextrun"/>
        </w:rPr>
        <w:t>Анализируются трудности при реализации такого радиозондирования и способы их преодоления.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both"/>
        <w:textAlignment w:val="baseline"/>
      </w:pPr>
      <w:r w:rsidRPr="006E52B2">
        <w:rPr>
          <w:rStyle w:val="eop"/>
        </w:rPr>
        <w:t> 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left="1410" w:firstLine="705"/>
        <w:jc w:val="both"/>
        <w:textAlignment w:val="baseline"/>
        <w:rPr>
          <w:lang w:val="en-US"/>
        </w:rPr>
      </w:pPr>
      <w:r w:rsidRPr="006E52B2">
        <w:rPr>
          <w:rStyle w:val="normaltextrun"/>
          <w:lang w:val="en-US"/>
        </w:rPr>
        <w:t>TOPSIDE</w:t>
      </w:r>
      <w:r w:rsidRPr="006E52B2">
        <w:rPr>
          <w:rStyle w:val="apple-converted-space"/>
          <w:lang w:val="en-US"/>
        </w:rPr>
        <w:t> </w:t>
      </w:r>
      <w:r w:rsidRPr="006E52B2">
        <w:rPr>
          <w:rStyle w:val="normaltextrun"/>
          <w:lang w:val="en-US"/>
        </w:rPr>
        <w:t>RADIOSOUNDING</w:t>
      </w:r>
      <w:r w:rsidRPr="006E52B2">
        <w:rPr>
          <w:rStyle w:val="apple-converted-space"/>
          <w:lang w:val="en-US"/>
        </w:rPr>
        <w:t> </w:t>
      </w:r>
      <w:r w:rsidRPr="006E52B2">
        <w:rPr>
          <w:rStyle w:val="normaltextrun"/>
          <w:lang w:val="en-US"/>
        </w:rPr>
        <w:t>PERSPECTIVES</w:t>
      </w:r>
      <w:r w:rsidRPr="006E52B2">
        <w:rPr>
          <w:rStyle w:val="apple-converted-space"/>
          <w:lang w:val="en-US"/>
        </w:rPr>
        <w:t> </w:t>
      </w:r>
      <w:r w:rsidRPr="006E52B2">
        <w:rPr>
          <w:rStyle w:val="normaltextrun"/>
          <w:lang w:val="en-US"/>
        </w:rPr>
        <w:t>OF</w:t>
      </w:r>
      <w:r w:rsidRPr="006E52B2">
        <w:rPr>
          <w:rStyle w:val="eop"/>
          <w:lang w:val="en-US"/>
        </w:rPr>
        <w:t> 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center"/>
        <w:textAlignment w:val="baseline"/>
        <w:rPr>
          <w:lang w:val="en-US"/>
        </w:rPr>
      </w:pPr>
      <w:r w:rsidRPr="006E52B2">
        <w:rPr>
          <w:rStyle w:val="normaltextrun"/>
          <w:lang w:val="en-US"/>
        </w:rPr>
        <w:t>ARCTIC IONOSPHERE WITH HIGH-ELLIPTICAL SATELLITES</w:t>
      </w:r>
      <w:r w:rsidRPr="006E52B2">
        <w:rPr>
          <w:rStyle w:val="eop"/>
          <w:lang w:val="en-US"/>
        </w:rPr>
        <w:t> 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center"/>
        <w:textAlignment w:val="baseline"/>
        <w:rPr>
          <w:lang w:val="en-US"/>
        </w:rPr>
      </w:pPr>
      <w:r w:rsidRPr="006E52B2">
        <w:rPr>
          <w:rStyle w:val="eop"/>
          <w:lang w:val="en-US"/>
        </w:rPr>
        <w:t> </w:t>
      </w:r>
    </w:p>
    <w:p w:rsidR="009168BA" w:rsidRPr="006E52B2" w:rsidRDefault="571AE4CE" w:rsidP="571AE4CE">
      <w:pPr>
        <w:pStyle w:val="paragraph"/>
        <w:spacing w:before="0" w:beforeAutospacing="0" w:after="0" w:afterAutospacing="0"/>
        <w:ind w:firstLine="420"/>
        <w:jc w:val="center"/>
        <w:textAlignment w:val="baseline"/>
        <w:rPr>
          <w:lang w:val="en-US"/>
        </w:rPr>
      </w:pPr>
      <w:r w:rsidRPr="571AE4CE">
        <w:rPr>
          <w:rStyle w:val="normaltextrun"/>
          <w:lang w:val="en-US"/>
        </w:rPr>
        <w:t>N.P.</w:t>
      </w:r>
      <w:r w:rsidRPr="571AE4CE">
        <w:rPr>
          <w:rStyle w:val="apple-converted-space"/>
          <w:lang w:val="en-US"/>
        </w:rPr>
        <w:t> </w:t>
      </w:r>
      <w:proofErr w:type="spellStart"/>
      <w:proofErr w:type="gramStart"/>
      <w:r w:rsidRPr="571AE4CE">
        <w:rPr>
          <w:rStyle w:val="spellingerror"/>
          <w:lang w:val="en-US"/>
        </w:rPr>
        <w:t>Danilkin</w:t>
      </w:r>
      <w:proofErr w:type="spellEnd"/>
      <w:r w:rsidRPr="571AE4CE">
        <w:rPr>
          <w:rStyle w:val="apple-converted-space"/>
          <w:lang w:val="en-US"/>
        </w:rPr>
        <w:t> </w:t>
      </w:r>
      <w:r w:rsidRPr="571AE4CE">
        <w:rPr>
          <w:rStyle w:val="normaltextrun"/>
          <w:lang w:val="en-US"/>
        </w:rPr>
        <w:t>,</w:t>
      </w:r>
      <w:proofErr w:type="gramEnd"/>
      <w:r w:rsidRPr="571AE4CE">
        <w:rPr>
          <w:rStyle w:val="apple-converted-space"/>
          <w:lang w:val="en-US"/>
        </w:rPr>
        <w:t> </w:t>
      </w:r>
      <w:proofErr w:type="spellStart"/>
      <w:r w:rsidRPr="571AE4CE">
        <w:rPr>
          <w:rStyle w:val="apple-converted-space"/>
          <w:lang w:val="en-US"/>
        </w:rPr>
        <w:t>G.A.Zhbankov</w:t>
      </w:r>
      <w:proofErr w:type="spellEnd"/>
      <w:r w:rsidRPr="571AE4CE">
        <w:rPr>
          <w:rStyle w:val="normaltextrun"/>
          <w:lang w:val="en-US"/>
        </w:rPr>
        <w:t>, V.B.</w:t>
      </w:r>
      <w:r w:rsidRPr="571AE4CE">
        <w:rPr>
          <w:rStyle w:val="apple-converted-space"/>
          <w:lang w:val="en-US"/>
        </w:rPr>
        <w:t> </w:t>
      </w:r>
      <w:proofErr w:type="spellStart"/>
      <w:r w:rsidRPr="571AE4CE">
        <w:rPr>
          <w:rStyle w:val="spellingerror"/>
          <w:lang w:val="en-US"/>
        </w:rPr>
        <w:t>Lapshin</w:t>
      </w:r>
      <w:proofErr w:type="spellEnd"/>
      <w:r w:rsidRPr="571AE4CE">
        <w:rPr>
          <w:rStyle w:val="apple-converted-space"/>
          <w:lang w:val="en-US"/>
        </w:rPr>
        <w:t> </w:t>
      </w:r>
      <w:r w:rsidRPr="571AE4CE">
        <w:rPr>
          <w:rStyle w:val="normaltextrun"/>
          <w:lang w:val="en-US"/>
        </w:rPr>
        <w:t>, I.V.</w:t>
      </w:r>
      <w:r w:rsidRPr="571AE4CE">
        <w:rPr>
          <w:rStyle w:val="apple-converted-space"/>
          <w:lang w:val="en-US"/>
        </w:rPr>
        <w:t> </w:t>
      </w:r>
      <w:r w:rsidRPr="571AE4CE">
        <w:rPr>
          <w:rStyle w:val="normaltextrun"/>
          <w:lang w:val="en-US"/>
        </w:rPr>
        <w:t>Romanov , M.Y.</w:t>
      </w:r>
      <w:r w:rsidRPr="571AE4CE">
        <w:rPr>
          <w:rStyle w:val="apple-converted-space"/>
          <w:lang w:val="en-US"/>
        </w:rPr>
        <w:t> </w:t>
      </w:r>
      <w:proofErr w:type="spellStart"/>
      <w:r w:rsidRPr="571AE4CE">
        <w:rPr>
          <w:rStyle w:val="spellingerror"/>
          <w:lang w:val="en-US"/>
        </w:rPr>
        <w:t>Filippov</w:t>
      </w:r>
      <w:proofErr w:type="spellEnd"/>
      <w:r w:rsidRPr="571AE4CE">
        <w:rPr>
          <w:rStyle w:val="eop"/>
          <w:lang w:val="en-US"/>
        </w:rPr>
        <w:t> 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center"/>
        <w:textAlignment w:val="baseline"/>
        <w:rPr>
          <w:lang w:val="en-US"/>
        </w:rPr>
      </w:pPr>
      <w:r w:rsidRPr="006E52B2">
        <w:rPr>
          <w:rStyle w:val="eop"/>
          <w:lang w:val="en-US"/>
        </w:rPr>
        <w:t> 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center"/>
        <w:textAlignment w:val="baseline"/>
        <w:rPr>
          <w:lang w:val="en-US"/>
        </w:rPr>
      </w:pPr>
      <w:r w:rsidRPr="006E52B2">
        <w:rPr>
          <w:rStyle w:val="normaltextrun"/>
          <w:lang w:val="en-US"/>
        </w:rPr>
        <w:t>Institute of Applied Geophysics named after</w:t>
      </w:r>
      <w:r w:rsidRPr="006E52B2">
        <w:rPr>
          <w:rStyle w:val="apple-converted-space"/>
          <w:lang w:val="en-US"/>
        </w:rPr>
        <w:t> </w:t>
      </w:r>
      <w:r w:rsidRPr="006E52B2">
        <w:rPr>
          <w:rStyle w:val="normaltextrun"/>
          <w:lang w:val="en-US"/>
        </w:rPr>
        <w:t>academician</w:t>
      </w:r>
      <w:r w:rsidRPr="006E52B2">
        <w:rPr>
          <w:rStyle w:val="apple-converted-space"/>
          <w:lang w:val="en-US"/>
        </w:rPr>
        <w:t> </w:t>
      </w:r>
      <w:proofErr w:type="spellStart"/>
      <w:r w:rsidRPr="006E52B2">
        <w:rPr>
          <w:rStyle w:val="normaltextrun"/>
          <w:lang w:val="en-US"/>
        </w:rPr>
        <w:t>E.K.</w:t>
      </w:r>
      <w:r w:rsidRPr="006E52B2">
        <w:rPr>
          <w:rStyle w:val="spellingerror"/>
          <w:lang w:val="en-US"/>
        </w:rPr>
        <w:t>Fedorov</w:t>
      </w:r>
      <w:proofErr w:type="spellEnd"/>
      <w:r w:rsidRPr="006E52B2">
        <w:rPr>
          <w:rStyle w:val="normaltextrun"/>
          <w:lang w:val="en-US"/>
        </w:rPr>
        <w:t>, </w:t>
      </w:r>
      <w:r w:rsidRPr="006E52B2">
        <w:rPr>
          <w:rStyle w:val="eop"/>
          <w:lang w:val="en-US"/>
        </w:rPr>
        <w:t> 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center"/>
        <w:textAlignment w:val="baseline"/>
        <w:rPr>
          <w:lang w:val="en-US"/>
        </w:rPr>
      </w:pPr>
      <w:proofErr w:type="gramStart"/>
      <w:r w:rsidRPr="006E52B2">
        <w:rPr>
          <w:rStyle w:val="normaltextrun"/>
          <w:lang w:val="en-US"/>
        </w:rPr>
        <w:t>129128 ,</w:t>
      </w:r>
      <w:proofErr w:type="gramEnd"/>
      <w:r w:rsidRPr="006E52B2">
        <w:rPr>
          <w:rStyle w:val="apple-converted-space"/>
          <w:lang w:val="en-US"/>
        </w:rPr>
        <w:t> </w:t>
      </w:r>
      <w:r w:rsidRPr="006E52B2">
        <w:rPr>
          <w:rStyle w:val="normaltextrun"/>
          <w:lang w:val="en-US"/>
        </w:rPr>
        <w:t>Russia,</w:t>
      </w:r>
      <w:r w:rsidRPr="006E52B2">
        <w:rPr>
          <w:rStyle w:val="apple-converted-space"/>
          <w:lang w:val="en-US"/>
        </w:rPr>
        <w:t> </w:t>
      </w:r>
      <w:r w:rsidRPr="006E52B2">
        <w:rPr>
          <w:rStyle w:val="normaltextrun"/>
          <w:lang w:val="en-US"/>
        </w:rPr>
        <w:t>Moscow,</w:t>
      </w:r>
      <w:r w:rsidRPr="006E52B2">
        <w:rPr>
          <w:rStyle w:val="apple-converted-space"/>
          <w:lang w:val="en-US"/>
        </w:rPr>
        <w:t> </w:t>
      </w:r>
      <w:proofErr w:type="spellStart"/>
      <w:r w:rsidRPr="006E52B2">
        <w:rPr>
          <w:rStyle w:val="spellingerror"/>
          <w:lang w:val="en-US"/>
        </w:rPr>
        <w:t>st</w:t>
      </w:r>
      <w:proofErr w:type="spellEnd"/>
      <w:r w:rsidRPr="006E52B2">
        <w:rPr>
          <w:rStyle w:val="spellingerror"/>
          <w:lang w:val="en-US"/>
        </w:rPr>
        <w:t>.</w:t>
      </w:r>
      <w:r w:rsidRPr="006E52B2">
        <w:rPr>
          <w:rStyle w:val="apple-converted-space"/>
          <w:lang w:val="en-US"/>
        </w:rPr>
        <w:t> </w:t>
      </w:r>
      <w:proofErr w:type="spellStart"/>
      <w:r w:rsidRPr="006E52B2">
        <w:rPr>
          <w:rStyle w:val="spellingerror"/>
          <w:lang w:val="en-US"/>
        </w:rPr>
        <w:t>Rostokinskaya</w:t>
      </w:r>
      <w:proofErr w:type="spellEnd"/>
      <w:r w:rsidRPr="006E52B2">
        <w:rPr>
          <w:rStyle w:val="apple-converted-space"/>
          <w:lang w:val="en-US"/>
        </w:rPr>
        <w:t> </w:t>
      </w:r>
      <w:r w:rsidRPr="006E52B2">
        <w:rPr>
          <w:rStyle w:val="normaltextrun"/>
          <w:lang w:val="en-US"/>
        </w:rPr>
        <w:t>9 ,</w:t>
      </w:r>
      <w:r w:rsidRPr="006E52B2">
        <w:rPr>
          <w:rStyle w:val="eop"/>
          <w:lang w:val="en-US"/>
        </w:rPr>
        <w:t> </w:t>
      </w:r>
    </w:p>
    <w:p w:rsidR="009168BA" w:rsidRPr="006E52B2" w:rsidRDefault="009168BA" w:rsidP="009168BA">
      <w:pPr>
        <w:pStyle w:val="paragraph"/>
        <w:spacing w:before="0" w:beforeAutospacing="0" w:after="0" w:afterAutospacing="0"/>
        <w:ind w:firstLine="420"/>
        <w:jc w:val="center"/>
        <w:textAlignment w:val="baseline"/>
        <w:rPr>
          <w:lang w:val="en-US"/>
        </w:rPr>
      </w:pPr>
      <w:r w:rsidRPr="006E52B2">
        <w:rPr>
          <w:rStyle w:val="eop"/>
          <w:lang w:val="en-US"/>
        </w:rPr>
        <w:t> </w:t>
      </w:r>
    </w:p>
    <w:p w:rsidR="009168BA" w:rsidRPr="00216A1D" w:rsidRDefault="009168BA" w:rsidP="009168BA">
      <w:pPr>
        <w:pStyle w:val="paragraph"/>
        <w:spacing w:before="0" w:beforeAutospacing="0" w:after="0" w:afterAutospacing="0"/>
        <w:ind w:firstLine="420"/>
        <w:jc w:val="center"/>
        <w:textAlignment w:val="baseline"/>
        <w:rPr>
          <w:sz w:val="20"/>
          <w:szCs w:val="20"/>
          <w:lang w:val="en-US"/>
        </w:rPr>
      </w:pPr>
      <w:r w:rsidRPr="00216A1D">
        <w:rPr>
          <w:rStyle w:val="eop"/>
          <w:sz w:val="20"/>
          <w:szCs w:val="20"/>
          <w:lang w:val="en-US"/>
        </w:rPr>
        <w:t> </w:t>
      </w:r>
    </w:p>
    <w:p w:rsidR="009168BA" w:rsidRPr="00E23CF8" w:rsidRDefault="009168BA" w:rsidP="009168BA">
      <w:pPr>
        <w:pStyle w:val="paragraph"/>
        <w:spacing w:before="0" w:beforeAutospacing="0" w:after="0" w:afterAutospacing="0"/>
        <w:ind w:firstLine="420"/>
        <w:jc w:val="both"/>
        <w:textAlignment w:val="baseline"/>
        <w:rPr>
          <w:sz w:val="20"/>
          <w:szCs w:val="20"/>
          <w:lang w:val="en-US"/>
        </w:rPr>
      </w:pPr>
      <w:r w:rsidRPr="00216A1D">
        <w:rPr>
          <w:rStyle w:val="normaltextrun"/>
          <w:sz w:val="20"/>
          <w:szCs w:val="20"/>
          <w:lang w:val="en-US"/>
        </w:rPr>
        <w:t>Basic organize principles of the topside ionosphere sounding with the high elliptical orbit spacecraft are lo</w:t>
      </w:r>
      <w:r w:rsidRPr="00E23CF8">
        <w:rPr>
          <w:rStyle w:val="normaltextrun"/>
          <w:sz w:val="20"/>
          <w:szCs w:val="20"/>
          <w:lang w:val="en-US"/>
        </w:rPr>
        <w:t>oking.</w:t>
      </w:r>
      <w:r w:rsidRPr="00E23CF8">
        <w:rPr>
          <w:rStyle w:val="apple-converted-space"/>
          <w:sz w:val="20"/>
          <w:szCs w:val="20"/>
          <w:lang w:val="en-US"/>
        </w:rPr>
        <w:t> </w:t>
      </w:r>
      <w:r w:rsidRPr="00E23CF8">
        <w:rPr>
          <w:rStyle w:val="normaltextrun"/>
          <w:sz w:val="20"/>
          <w:szCs w:val="20"/>
          <w:lang w:val="en-US"/>
        </w:rPr>
        <w:t>The difficulties</w:t>
      </w:r>
      <w:r w:rsidRPr="00E23CF8">
        <w:rPr>
          <w:rStyle w:val="apple-converted-space"/>
          <w:sz w:val="20"/>
          <w:szCs w:val="20"/>
          <w:lang w:val="en-US"/>
        </w:rPr>
        <w:t> </w:t>
      </w:r>
      <w:r w:rsidRPr="00E23CF8">
        <w:rPr>
          <w:rStyle w:val="normaltextrun"/>
          <w:sz w:val="20"/>
          <w:szCs w:val="20"/>
          <w:lang w:val="en-US"/>
        </w:rPr>
        <w:t>of this method</w:t>
      </w:r>
      <w:r w:rsidRPr="00E23CF8">
        <w:rPr>
          <w:rStyle w:val="apple-converted-space"/>
          <w:sz w:val="20"/>
          <w:szCs w:val="20"/>
          <w:lang w:val="en-US"/>
        </w:rPr>
        <w:t> </w:t>
      </w:r>
      <w:r w:rsidRPr="00E23CF8">
        <w:rPr>
          <w:rStyle w:val="normaltextrun"/>
          <w:sz w:val="20"/>
          <w:szCs w:val="20"/>
          <w:lang w:val="en-US"/>
        </w:rPr>
        <w:t>are</w:t>
      </w:r>
      <w:r w:rsidRPr="00E23CF8">
        <w:rPr>
          <w:rStyle w:val="apple-converted-space"/>
          <w:sz w:val="20"/>
          <w:szCs w:val="20"/>
          <w:lang w:val="en-US"/>
        </w:rPr>
        <w:t> </w:t>
      </w:r>
      <w:proofErr w:type="spellStart"/>
      <w:r w:rsidRPr="00E23CF8">
        <w:rPr>
          <w:rStyle w:val="spellingerror"/>
          <w:sz w:val="20"/>
          <w:szCs w:val="20"/>
          <w:lang w:val="en-US"/>
        </w:rPr>
        <w:t>analysed</w:t>
      </w:r>
      <w:proofErr w:type="spellEnd"/>
      <w:r w:rsidRPr="00E23CF8">
        <w:rPr>
          <w:rStyle w:val="apple-converted-space"/>
          <w:sz w:val="20"/>
          <w:szCs w:val="20"/>
          <w:lang w:val="en-US"/>
        </w:rPr>
        <w:t> </w:t>
      </w:r>
      <w:r w:rsidRPr="00E23CF8">
        <w:rPr>
          <w:rStyle w:val="normaltextrun"/>
          <w:sz w:val="20"/>
          <w:szCs w:val="20"/>
          <w:lang w:val="en-US"/>
        </w:rPr>
        <w:t>and</w:t>
      </w:r>
      <w:r w:rsidR="0032202B" w:rsidRPr="00E23CF8">
        <w:rPr>
          <w:rStyle w:val="normaltextrun"/>
          <w:sz w:val="20"/>
          <w:szCs w:val="20"/>
          <w:lang w:val="en-US"/>
        </w:rPr>
        <w:t xml:space="preserve"> </w:t>
      </w:r>
      <w:r w:rsidRPr="00E23CF8">
        <w:rPr>
          <w:rStyle w:val="normaltextrun"/>
          <w:sz w:val="20"/>
          <w:szCs w:val="20"/>
          <w:lang w:val="en-US"/>
        </w:rPr>
        <w:t>proposed</w:t>
      </w:r>
      <w:r w:rsidRPr="00E23CF8">
        <w:rPr>
          <w:rStyle w:val="apple-converted-space"/>
          <w:sz w:val="20"/>
          <w:szCs w:val="20"/>
          <w:lang w:val="en-US"/>
        </w:rPr>
        <w:t> </w:t>
      </w:r>
      <w:r w:rsidRPr="00E23CF8">
        <w:rPr>
          <w:rStyle w:val="normaltextrun"/>
          <w:sz w:val="20"/>
          <w:szCs w:val="20"/>
          <w:lang w:val="en-US"/>
        </w:rPr>
        <w:t>way of</w:t>
      </w:r>
      <w:r w:rsidRPr="00E23CF8">
        <w:rPr>
          <w:rStyle w:val="apple-converted-space"/>
          <w:sz w:val="20"/>
          <w:szCs w:val="20"/>
          <w:lang w:val="en-US"/>
        </w:rPr>
        <w:t> </w:t>
      </w:r>
      <w:r w:rsidRPr="00E23CF8">
        <w:rPr>
          <w:rStyle w:val="normaltextrun"/>
          <w:sz w:val="20"/>
          <w:szCs w:val="20"/>
          <w:lang w:val="en-US"/>
        </w:rPr>
        <w:t>solutions. </w:t>
      </w:r>
      <w:r w:rsidRPr="00E23CF8">
        <w:rPr>
          <w:rStyle w:val="eop"/>
          <w:sz w:val="20"/>
          <w:szCs w:val="20"/>
          <w:lang w:val="en-US"/>
        </w:rPr>
        <w:t> </w:t>
      </w:r>
    </w:p>
    <w:p w:rsidR="009168BA" w:rsidRPr="00E23CF8" w:rsidRDefault="009168BA" w:rsidP="009168BA">
      <w:pPr>
        <w:pStyle w:val="paragraph"/>
        <w:spacing w:before="0" w:beforeAutospacing="0" w:after="0" w:afterAutospacing="0"/>
        <w:textAlignment w:val="baseline"/>
        <w:rPr>
          <w:rStyle w:val="eop"/>
          <w:sz w:val="20"/>
          <w:szCs w:val="20"/>
          <w:lang w:val="en-US"/>
        </w:rPr>
      </w:pPr>
      <w:r w:rsidRPr="00E23CF8">
        <w:rPr>
          <w:rStyle w:val="eop"/>
          <w:sz w:val="20"/>
          <w:szCs w:val="20"/>
          <w:lang w:val="en-US"/>
        </w:rPr>
        <w:t> </w:t>
      </w:r>
    </w:p>
    <w:p w:rsidR="009168BA" w:rsidRPr="00E23CF8" w:rsidRDefault="571AE4CE" w:rsidP="571AE4CE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 w:rsidRPr="00E23CF8">
        <w:rPr>
          <w:rStyle w:val="eop"/>
          <w:sz w:val="20"/>
          <w:szCs w:val="20"/>
          <w:lang w:val="en-US"/>
        </w:rPr>
        <w:t> </w:t>
      </w:r>
      <w:r w:rsidRPr="00E23CF8">
        <w:rPr>
          <w:rStyle w:val="eop"/>
          <w:sz w:val="20"/>
          <w:szCs w:val="20"/>
        </w:rPr>
        <w:t>М</w:t>
      </w:r>
      <w:r w:rsidRPr="00E23CF8">
        <w:rPr>
          <w:rStyle w:val="normaltextrun"/>
          <w:sz w:val="20"/>
          <w:szCs w:val="20"/>
        </w:rPr>
        <w:t>ониторинг  арктической ионосферы спутниковыми ионозондами на  высокоэллиптических орбитах делает возможным непрерывное наблюдение исследуемой зоны в течение времени, позволяющего регистрировать динамику развития ионосферных неоднородностей. Однако при этом  появляются новые проблемы, которые сосредоточены в следующих вопросах: </w:t>
      </w:r>
      <w:r w:rsidRPr="00E23CF8">
        <w:rPr>
          <w:rStyle w:val="eop"/>
          <w:sz w:val="20"/>
          <w:szCs w:val="20"/>
        </w:rPr>
        <w:t> </w:t>
      </w:r>
    </w:p>
    <w:p w:rsidR="00A63DE8" w:rsidRPr="00E23CF8" w:rsidRDefault="571AE4CE" w:rsidP="571AE4CE">
      <w:pPr>
        <w:pStyle w:val="paragraph"/>
        <w:numPr>
          <w:ilvl w:val="0"/>
          <w:numId w:val="4"/>
        </w:numPr>
        <w:spacing w:before="0" w:beforeAutospacing="0" w:after="0" w:afterAutospacing="0"/>
        <w:ind w:left="567" w:hanging="283"/>
        <w:jc w:val="both"/>
        <w:textAlignment w:val="baseline"/>
        <w:rPr>
          <w:sz w:val="20"/>
          <w:szCs w:val="20"/>
        </w:rPr>
      </w:pPr>
      <w:r w:rsidRPr="00E23CF8">
        <w:rPr>
          <w:rStyle w:val="normaltextrun"/>
          <w:sz w:val="20"/>
          <w:szCs w:val="20"/>
        </w:rPr>
        <w:t>Время распространения.</w:t>
      </w:r>
    </w:p>
    <w:p w:rsidR="00216A1D" w:rsidRPr="00E23CF8" w:rsidRDefault="571AE4CE" w:rsidP="571AE4CE">
      <w:pPr>
        <w:pStyle w:val="paragraph"/>
        <w:numPr>
          <w:ilvl w:val="0"/>
          <w:numId w:val="4"/>
        </w:numPr>
        <w:spacing w:before="0" w:beforeAutospacing="0" w:after="0" w:afterAutospacing="0"/>
        <w:ind w:left="567" w:hanging="283"/>
        <w:jc w:val="both"/>
        <w:textAlignment w:val="baseline"/>
        <w:rPr>
          <w:rStyle w:val="normaltextrun"/>
          <w:sz w:val="20"/>
          <w:szCs w:val="20"/>
        </w:rPr>
      </w:pPr>
      <w:r w:rsidRPr="00E23CF8">
        <w:rPr>
          <w:rStyle w:val="normaltextrun"/>
          <w:sz w:val="20"/>
          <w:szCs w:val="20"/>
        </w:rPr>
        <w:t>Ослабление радиоволн.</w:t>
      </w:r>
    </w:p>
    <w:p w:rsidR="00432A29" w:rsidRPr="00E23CF8" w:rsidRDefault="571AE4CE" w:rsidP="571AE4CE">
      <w:pPr>
        <w:pStyle w:val="paragraph"/>
        <w:numPr>
          <w:ilvl w:val="0"/>
          <w:numId w:val="4"/>
        </w:numPr>
        <w:spacing w:before="0" w:beforeAutospacing="0" w:after="0" w:afterAutospacing="0"/>
        <w:ind w:left="567" w:hanging="283"/>
        <w:jc w:val="both"/>
        <w:textAlignment w:val="baseline"/>
        <w:rPr>
          <w:rStyle w:val="normaltextrun"/>
          <w:sz w:val="20"/>
          <w:szCs w:val="20"/>
        </w:rPr>
      </w:pPr>
      <w:r w:rsidRPr="00E23CF8">
        <w:rPr>
          <w:rStyle w:val="eop"/>
          <w:sz w:val="20"/>
          <w:szCs w:val="20"/>
        </w:rPr>
        <w:t>Увеличение области отражения сигналов.</w:t>
      </w:r>
      <w:r w:rsidRPr="00E23CF8">
        <w:rPr>
          <w:rStyle w:val="normaltextrun"/>
          <w:sz w:val="20"/>
          <w:szCs w:val="20"/>
        </w:rPr>
        <w:t xml:space="preserve"> </w:t>
      </w:r>
    </w:p>
    <w:p w:rsidR="00216A1D" w:rsidRPr="00E23CF8" w:rsidRDefault="00216A1D" w:rsidP="00216A1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0"/>
          <w:szCs w:val="20"/>
        </w:rPr>
      </w:pPr>
    </w:p>
    <w:p w:rsidR="00340C84" w:rsidRPr="00E23CF8" w:rsidRDefault="571AE4CE" w:rsidP="571AE4CE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rStyle w:val="eop"/>
          <w:sz w:val="20"/>
          <w:szCs w:val="20"/>
        </w:rPr>
      </w:pPr>
      <w:r w:rsidRPr="00E23CF8">
        <w:rPr>
          <w:rStyle w:val="eop"/>
          <w:sz w:val="20"/>
          <w:szCs w:val="20"/>
        </w:rPr>
        <w:t>Для проведения мониторинга на высокоэллиптических орбитах (ВЭО) в ар</w:t>
      </w:r>
      <w:r w:rsidRPr="00E23CF8">
        <w:rPr>
          <w:rStyle w:val="normaltextrun"/>
          <w:sz w:val="20"/>
          <w:szCs w:val="20"/>
        </w:rPr>
        <w:t>ктическом регионе РФ предлагается размещение ионозонда на двух спутниках «Арктика</w:t>
      </w:r>
      <w:r w:rsidRPr="00E23CF8">
        <w:rPr>
          <w:rStyle w:val="apple-converted-space"/>
          <w:sz w:val="20"/>
          <w:szCs w:val="20"/>
        </w:rPr>
        <w:t> </w:t>
      </w:r>
      <w:proofErr w:type="gramStart"/>
      <w:r w:rsidRPr="00E23CF8">
        <w:rPr>
          <w:rStyle w:val="normaltextrun"/>
          <w:sz w:val="20"/>
          <w:szCs w:val="20"/>
        </w:rPr>
        <w:t>–М</w:t>
      </w:r>
      <w:proofErr w:type="gramEnd"/>
      <w:r w:rsidRPr="00E23CF8">
        <w:rPr>
          <w:rStyle w:val="normaltextrun"/>
          <w:sz w:val="20"/>
          <w:szCs w:val="20"/>
        </w:rPr>
        <w:t>» с параметрами орбит:</w:t>
      </w:r>
      <w:r w:rsidRPr="00E23CF8">
        <w:rPr>
          <w:rStyle w:val="eop"/>
          <w:sz w:val="20"/>
          <w:szCs w:val="20"/>
        </w:rPr>
        <w:t> </w:t>
      </w:r>
    </w:p>
    <w:p w:rsidR="00340C84" w:rsidRPr="00E23CF8" w:rsidRDefault="00340C84" w:rsidP="00340C84">
      <w:pPr>
        <w:pStyle w:val="paragraph"/>
        <w:spacing w:before="0" w:beforeAutospacing="0" w:after="0" w:afterAutospacing="0"/>
        <w:textAlignment w:val="baseline"/>
        <w:rPr>
          <w:rStyle w:val="eop"/>
          <w:sz w:val="20"/>
          <w:szCs w:val="20"/>
        </w:rPr>
      </w:pPr>
    </w:p>
    <w:tbl>
      <w:tblPr>
        <w:tblStyle w:val="a5"/>
        <w:tblW w:w="0" w:type="auto"/>
        <w:jc w:val="center"/>
        <w:tblLook w:val="04A0"/>
      </w:tblPr>
      <w:tblGrid>
        <w:gridCol w:w="2900"/>
        <w:gridCol w:w="2900"/>
      </w:tblGrid>
      <w:tr w:rsidR="00340C84" w:rsidRPr="00E23CF8" w:rsidTr="571AE4CE">
        <w:trPr>
          <w:trHeight w:val="257"/>
          <w:jc w:val="center"/>
        </w:trPr>
        <w:tc>
          <w:tcPr>
            <w:tcW w:w="2900" w:type="dxa"/>
          </w:tcPr>
          <w:p w:rsidR="00340C84" w:rsidRPr="00E23CF8" w:rsidRDefault="571AE4CE" w:rsidP="571AE4C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E23CF8">
              <w:rPr>
                <w:rStyle w:val="eop"/>
                <w:sz w:val="20"/>
                <w:szCs w:val="20"/>
              </w:rPr>
              <w:t xml:space="preserve">Высота апогея, </w:t>
            </w:r>
            <w:proofErr w:type="gramStart"/>
            <w:r w:rsidRPr="00E23CF8">
              <w:rPr>
                <w:rStyle w:val="eop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2900" w:type="dxa"/>
          </w:tcPr>
          <w:p w:rsidR="00340C84" w:rsidRPr="00E23CF8" w:rsidRDefault="571AE4CE" w:rsidP="571AE4C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sz w:val="20"/>
                <w:szCs w:val="20"/>
              </w:rPr>
            </w:pPr>
            <w:r w:rsidRPr="00E23CF8">
              <w:rPr>
                <w:rStyle w:val="eop"/>
                <w:sz w:val="20"/>
                <w:szCs w:val="20"/>
              </w:rPr>
              <w:t>40 000</w:t>
            </w:r>
          </w:p>
        </w:tc>
      </w:tr>
      <w:tr w:rsidR="00340C84" w:rsidRPr="00E23CF8" w:rsidTr="571AE4CE">
        <w:trPr>
          <w:trHeight w:val="257"/>
          <w:jc w:val="center"/>
        </w:trPr>
        <w:tc>
          <w:tcPr>
            <w:tcW w:w="2900" w:type="dxa"/>
          </w:tcPr>
          <w:p w:rsidR="00340C84" w:rsidRPr="00E23CF8" w:rsidRDefault="571AE4CE" w:rsidP="571AE4C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E23CF8">
              <w:rPr>
                <w:rStyle w:val="eop"/>
                <w:sz w:val="20"/>
                <w:szCs w:val="20"/>
              </w:rPr>
              <w:t xml:space="preserve">Высота перигея, </w:t>
            </w:r>
            <w:proofErr w:type="gramStart"/>
            <w:r w:rsidRPr="00E23CF8">
              <w:rPr>
                <w:rStyle w:val="eop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2900" w:type="dxa"/>
          </w:tcPr>
          <w:p w:rsidR="00340C84" w:rsidRPr="00E23CF8" w:rsidRDefault="571AE4CE" w:rsidP="571AE4C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sz w:val="20"/>
                <w:szCs w:val="20"/>
              </w:rPr>
            </w:pPr>
            <w:r w:rsidRPr="00E23CF8">
              <w:rPr>
                <w:rStyle w:val="eop"/>
                <w:sz w:val="20"/>
                <w:szCs w:val="20"/>
              </w:rPr>
              <w:t>1 000</w:t>
            </w:r>
          </w:p>
        </w:tc>
      </w:tr>
      <w:tr w:rsidR="00340C84" w:rsidRPr="00E23CF8" w:rsidTr="571AE4CE">
        <w:trPr>
          <w:trHeight w:val="257"/>
          <w:jc w:val="center"/>
        </w:trPr>
        <w:tc>
          <w:tcPr>
            <w:tcW w:w="2900" w:type="dxa"/>
          </w:tcPr>
          <w:p w:rsidR="00340C84" w:rsidRPr="00E23CF8" w:rsidRDefault="571AE4CE" w:rsidP="571AE4C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E23CF8">
              <w:rPr>
                <w:rStyle w:val="eop"/>
                <w:sz w:val="20"/>
                <w:szCs w:val="20"/>
              </w:rPr>
              <w:t>Наклонение, град</w:t>
            </w:r>
          </w:p>
        </w:tc>
        <w:tc>
          <w:tcPr>
            <w:tcW w:w="2900" w:type="dxa"/>
          </w:tcPr>
          <w:p w:rsidR="00340C84" w:rsidRPr="00E23CF8" w:rsidRDefault="571AE4CE" w:rsidP="571AE4C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sz w:val="20"/>
                <w:szCs w:val="20"/>
              </w:rPr>
            </w:pPr>
            <w:r w:rsidRPr="00E23CF8">
              <w:rPr>
                <w:rStyle w:val="eop"/>
                <w:sz w:val="20"/>
                <w:szCs w:val="20"/>
              </w:rPr>
              <w:t>63</w:t>
            </w:r>
          </w:p>
        </w:tc>
      </w:tr>
      <w:tr w:rsidR="00340C84" w:rsidRPr="00E23CF8" w:rsidTr="571AE4CE">
        <w:trPr>
          <w:trHeight w:val="274"/>
          <w:jc w:val="center"/>
        </w:trPr>
        <w:tc>
          <w:tcPr>
            <w:tcW w:w="2900" w:type="dxa"/>
          </w:tcPr>
          <w:p w:rsidR="00340C84" w:rsidRPr="00E23CF8" w:rsidRDefault="571AE4CE" w:rsidP="571AE4CE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0"/>
                <w:szCs w:val="20"/>
              </w:rPr>
            </w:pPr>
            <w:r w:rsidRPr="00E23CF8">
              <w:rPr>
                <w:rStyle w:val="eop"/>
                <w:sz w:val="20"/>
                <w:szCs w:val="20"/>
              </w:rPr>
              <w:t>Период обращения,</w:t>
            </w:r>
            <w:r w:rsidRPr="00E23CF8">
              <w:rPr>
                <w:sz w:val="20"/>
                <w:szCs w:val="20"/>
              </w:rPr>
              <w:t xml:space="preserve"> </w:t>
            </w:r>
            <w:r w:rsidRPr="00E23CF8">
              <w:rPr>
                <w:rStyle w:val="eop"/>
                <w:sz w:val="20"/>
                <w:szCs w:val="20"/>
              </w:rPr>
              <w:t>часов</w:t>
            </w:r>
          </w:p>
        </w:tc>
        <w:tc>
          <w:tcPr>
            <w:tcW w:w="2900" w:type="dxa"/>
          </w:tcPr>
          <w:p w:rsidR="00340C84" w:rsidRPr="00E23CF8" w:rsidRDefault="571AE4CE" w:rsidP="571AE4C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eop"/>
                <w:sz w:val="20"/>
                <w:szCs w:val="20"/>
              </w:rPr>
            </w:pPr>
            <w:r w:rsidRPr="00E23CF8">
              <w:rPr>
                <w:rStyle w:val="eop"/>
                <w:sz w:val="20"/>
                <w:szCs w:val="20"/>
              </w:rPr>
              <w:t>12</w:t>
            </w:r>
          </w:p>
        </w:tc>
      </w:tr>
    </w:tbl>
    <w:p w:rsidR="00340C84" w:rsidRPr="00E23CF8" w:rsidRDefault="00340C84" w:rsidP="00340C84">
      <w:pPr>
        <w:pStyle w:val="paragraph"/>
        <w:spacing w:before="0" w:beforeAutospacing="0" w:after="0" w:afterAutospacing="0"/>
        <w:textAlignment w:val="baseline"/>
        <w:rPr>
          <w:rStyle w:val="eop"/>
          <w:sz w:val="20"/>
          <w:szCs w:val="20"/>
        </w:rPr>
      </w:pPr>
    </w:p>
    <w:p w:rsidR="00340C84" w:rsidRPr="00E23CF8" w:rsidRDefault="571AE4CE" w:rsidP="571AE4CE">
      <w:pPr>
        <w:pStyle w:val="paragraph"/>
        <w:spacing w:before="0" w:beforeAutospacing="0" w:after="0" w:afterAutospacing="0"/>
        <w:ind w:firstLine="708"/>
        <w:textAlignment w:val="baseline"/>
        <w:rPr>
          <w:rStyle w:val="eop"/>
          <w:sz w:val="20"/>
          <w:szCs w:val="20"/>
        </w:rPr>
      </w:pPr>
      <w:r w:rsidRPr="00E23CF8">
        <w:rPr>
          <w:rStyle w:val="eop"/>
          <w:sz w:val="20"/>
          <w:szCs w:val="20"/>
        </w:rPr>
        <w:t xml:space="preserve">Восходящий узел одного аппарата совпадает с нисходящим узлом другого.  Расположение рабочих участков соответственно за 3,2 часа до апогея и 3,2 часа после апогея. Таким образом, обеспечивается постоянное с перекрытием 0,2 часа нахождение на рабочем участке одного из спутников системы.  </w:t>
      </w:r>
    </w:p>
    <w:p w:rsidR="00340C84" w:rsidRPr="00E23CF8" w:rsidRDefault="571AE4CE" w:rsidP="571AE4CE">
      <w:pPr>
        <w:pStyle w:val="paragraph"/>
        <w:spacing w:before="0" w:beforeAutospacing="0" w:after="0" w:afterAutospacing="0"/>
        <w:ind w:firstLine="708"/>
        <w:textAlignment w:val="baseline"/>
        <w:rPr>
          <w:sz w:val="20"/>
          <w:szCs w:val="20"/>
        </w:rPr>
      </w:pPr>
      <w:r w:rsidRPr="00E23CF8">
        <w:rPr>
          <w:sz w:val="20"/>
          <w:szCs w:val="20"/>
        </w:rPr>
        <w:t>На рисунке 1 показано взаимное расположение орбит спутников «Арктик</w:t>
      </w:r>
      <w:proofErr w:type="gramStart"/>
      <w:r w:rsidRPr="00E23CF8">
        <w:rPr>
          <w:sz w:val="20"/>
          <w:szCs w:val="20"/>
        </w:rPr>
        <w:t>а-</w:t>
      </w:r>
      <w:proofErr w:type="gramEnd"/>
      <w:r w:rsidRPr="00E23CF8">
        <w:rPr>
          <w:sz w:val="20"/>
          <w:szCs w:val="20"/>
        </w:rPr>
        <w:t xml:space="preserve"> М» №1 и №2, а также расстояние до поверхности Земли в зависимости от времени (точки стоят через каждый час). </w:t>
      </w:r>
    </w:p>
    <w:p w:rsidR="00340C84" w:rsidRDefault="00340C84" w:rsidP="00340C84">
      <w:pPr>
        <w:pStyle w:val="paragraph"/>
        <w:spacing w:before="0" w:beforeAutospacing="0" w:after="0" w:afterAutospacing="0"/>
        <w:textAlignment w:val="baseline"/>
        <w:rPr>
          <w:rStyle w:val="eop"/>
          <w:sz w:val="20"/>
          <w:szCs w:val="20"/>
        </w:rPr>
      </w:pPr>
    </w:p>
    <w:p w:rsidR="00340C84" w:rsidRDefault="00340C84" w:rsidP="00340C84">
      <w:pPr>
        <w:pStyle w:val="paragraph"/>
        <w:spacing w:before="0" w:beforeAutospacing="0" w:after="0" w:afterAutospacing="0"/>
        <w:textAlignment w:val="baseline"/>
        <w:rPr>
          <w:rStyle w:val="eop"/>
          <w:sz w:val="20"/>
          <w:szCs w:val="20"/>
        </w:rPr>
      </w:pPr>
      <w:r w:rsidRPr="571AE4CE">
        <w:rPr>
          <w:rStyle w:val="eop"/>
        </w:rPr>
        <w:lastRenderedPageBreak/>
        <w:t> </w:t>
      </w:r>
      <w:r>
        <w:rPr>
          <w:noProof/>
          <w:sz w:val="20"/>
          <w:szCs w:val="20"/>
        </w:rPr>
        <w:drawing>
          <wp:inline distT="0" distB="0" distL="0" distR="0">
            <wp:extent cx="2005321" cy="2592927"/>
            <wp:effectExtent l="19050" t="0" r="0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21" t="18803" r="55906" b="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21" cy="259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571AE4CE">
        <w:rPr>
          <w:rStyle w:val="eop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3404966" cy="2552700"/>
            <wp:effectExtent l="19050" t="0" r="4984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11" cy="255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84" w:rsidRDefault="00E23CF8" w:rsidP="571AE4CE">
      <w:pPr>
        <w:pStyle w:val="paragraph"/>
        <w:spacing w:before="0" w:beforeAutospacing="0" w:after="0" w:afterAutospacing="0"/>
        <w:ind w:left="708" w:firstLine="708"/>
        <w:textAlignment w:val="baseline"/>
        <w:rPr>
          <w:rStyle w:val="eop"/>
          <w:sz w:val="20"/>
        </w:rPr>
      </w:pPr>
      <w:r>
        <w:rPr>
          <w:rStyle w:val="eop"/>
          <w:sz w:val="20"/>
        </w:rPr>
        <w:t xml:space="preserve">   </w:t>
      </w:r>
      <w:r w:rsidR="00340C84" w:rsidRPr="00E23CF8">
        <w:rPr>
          <w:rStyle w:val="eop"/>
          <w:sz w:val="20"/>
        </w:rPr>
        <w:t>а                                                                                  б</w:t>
      </w:r>
    </w:p>
    <w:p w:rsidR="00E23CF8" w:rsidRPr="00E23CF8" w:rsidRDefault="00E23CF8" w:rsidP="571AE4CE">
      <w:pPr>
        <w:pStyle w:val="paragraph"/>
        <w:spacing w:before="0" w:beforeAutospacing="0" w:after="0" w:afterAutospacing="0"/>
        <w:ind w:left="708" w:firstLine="708"/>
        <w:textAlignment w:val="baseline"/>
        <w:rPr>
          <w:rStyle w:val="eop"/>
          <w:sz w:val="16"/>
          <w:szCs w:val="20"/>
        </w:rPr>
      </w:pPr>
    </w:p>
    <w:p w:rsidR="571AE4CE" w:rsidRPr="00E23CF8" w:rsidRDefault="571AE4CE" w:rsidP="571AE4CE">
      <w:pPr>
        <w:pStyle w:val="paragraph"/>
        <w:spacing w:before="0" w:beforeAutospacing="0" w:after="0" w:afterAutospacing="0"/>
        <w:ind w:firstLine="567"/>
        <w:jc w:val="center"/>
        <w:rPr>
          <w:sz w:val="20"/>
        </w:rPr>
      </w:pPr>
      <w:r w:rsidRPr="00E23CF8">
        <w:rPr>
          <w:rStyle w:val="eop"/>
          <w:sz w:val="20"/>
        </w:rPr>
        <w:t xml:space="preserve">Рисунок 1. Схема высокоэллиптической орбиты </w:t>
      </w:r>
      <w:r w:rsidR="00E23CF8">
        <w:rPr>
          <w:rStyle w:val="eop"/>
          <w:sz w:val="20"/>
        </w:rPr>
        <w:t>спутниковой системы «Арктика-М»</w:t>
      </w:r>
      <w:r w:rsidR="00E23CF8" w:rsidRPr="00E23CF8">
        <w:rPr>
          <w:rStyle w:val="eop"/>
          <w:sz w:val="20"/>
        </w:rPr>
        <w:t>.</w:t>
      </w:r>
      <w:r w:rsidRPr="00E23CF8">
        <w:rPr>
          <w:rStyle w:val="eop"/>
          <w:sz w:val="20"/>
        </w:rPr>
        <w:t xml:space="preserve"> </w:t>
      </w:r>
      <w:r w:rsidR="00E23CF8">
        <w:rPr>
          <w:rStyle w:val="eop"/>
          <w:sz w:val="20"/>
        </w:rPr>
        <w:br/>
        <w:t>а – общий вид</w:t>
      </w:r>
      <w:r w:rsidR="00E23CF8" w:rsidRPr="00E23CF8">
        <w:rPr>
          <w:rStyle w:val="eop"/>
          <w:sz w:val="20"/>
        </w:rPr>
        <w:t>;</w:t>
      </w:r>
      <w:r w:rsidRPr="00E23CF8">
        <w:rPr>
          <w:rStyle w:val="eop"/>
          <w:sz w:val="20"/>
        </w:rPr>
        <w:t xml:space="preserve"> б – траектория</w:t>
      </w:r>
      <w:r w:rsidR="00E23CF8">
        <w:rPr>
          <w:rStyle w:val="eop"/>
          <w:sz w:val="20"/>
        </w:rPr>
        <w:t xml:space="preserve"> (красным указано расстояние до поверхности Земли, черным часы)</w:t>
      </w:r>
      <w:proofErr w:type="gramStart"/>
      <w:r w:rsidR="00E23CF8">
        <w:rPr>
          <w:rStyle w:val="eop"/>
          <w:sz w:val="20"/>
        </w:rPr>
        <w:t xml:space="preserve"> .</w:t>
      </w:r>
      <w:proofErr w:type="gramEnd"/>
    </w:p>
    <w:p w:rsidR="571AE4CE" w:rsidRPr="00E23CF8" w:rsidRDefault="571AE4CE" w:rsidP="571AE4CE">
      <w:pPr>
        <w:pStyle w:val="paragraph"/>
        <w:spacing w:before="0" w:beforeAutospacing="0" w:after="0" w:afterAutospacing="0"/>
        <w:ind w:firstLine="567"/>
        <w:jc w:val="center"/>
        <w:rPr>
          <w:sz w:val="20"/>
        </w:rPr>
      </w:pPr>
      <w:r w:rsidRPr="00E23CF8">
        <w:rPr>
          <w:rStyle w:val="eop"/>
          <w:sz w:val="20"/>
        </w:rPr>
        <w:t xml:space="preserve"> </w:t>
      </w:r>
    </w:p>
    <w:p w:rsidR="00216A1D" w:rsidRPr="00E23CF8" w:rsidRDefault="571AE4CE" w:rsidP="00B65099">
      <w:pPr>
        <w:pStyle w:val="paragraph"/>
        <w:spacing w:before="0" w:beforeAutospacing="0" w:after="120" w:afterAutospacing="0"/>
        <w:ind w:firstLine="567"/>
        <w:jc w:val="both"/>
        <w:textAlignment w:val="baseline"/>
        <w:rPr>
          <w:rStyle w:val="normaltextrun"/>
          <w:sz w:val="16"/>
          <w:szCs w:val="20"/>
        </w:rPr>
      </w:pPr>
      <w:r w:rsidRPr="00E23CF8">
        <w:rPr>
          <w:rStyle w:val="normaltextrun"/>
          <w:sz w:val="20"/>
        </w:rPr>
        <w:t xml:space="preserve">Рассмотрим их более детально указанные выше проблемы в приложении конкретной ВЭО. </w:t>
      </w:r>
    </w:p>
    <w:p w:rsidR="00216A1D" w:rsidRPr="00E23CF8" w:rsidRDefault="571AE4CE" w:rsidP="571AE4CE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567"/>
        <w:jc w:val="both"/>
        <w:textAlignment w:val="baseline"/>
        <w:rPr>
          <w:rStyle w:val="normaltextrun"/>
          <w:sz w:val="20"/>
        </w:rPr>
      </w:pPr>
      <w:r w:rsidRPr="00E23CF8">
        <w:rPr>
          <w:rStyle w:val="normaltextrun"/>
          <w:sz w:val="20"/>
        </w:rPr>
        <w:t xml:space="preserve">При высокоорбитальном внешнем радиозондировании </w:t>
      </w:r>
      <w:r w:rsidRPr="00E23CF8">
        <w:rPr>
          <w:rStyle w:val="apple-converted-space"/>
          <w:sz w:val="20"/>
        </w:rPr>
        <w:t>а</w:t>
      </w:r>
      <w:r w:rsidRPr="00E23CF8">
        <w:rPr>
          <w:rStyle w:val="normaltextrun"/>
          <w:sz w:val="20"/>
        </w:rPr>
        <w:t>рктической</w:t>
      </w:r>
      <w:r w:rsidRPr="00E23CF8">
        <w:rPr>
          <w:rStyle w:val="apple-converted-space"/>
          <w:sz w:val="20"/>
        </w:rPr>
        <w:t> </w:t>
      </w:r>
      <w:r w:rsidRPr="00E23CF8">
        <w:rPr>
          <w:rStyle w:val="normaltextrun"/>
          <w:sz w:val="20"/>
        </w:rPr>
        <w:t>ионосферы в апогее</w:t>
      </w:r>
      <w:r w:rsidRPr="00E23CF8">
        <w:rPr>
          <w:rStyle w:val="apple-converted-space"/>
          <w:sz w:val="20"/>
        </w:rPr>
        <w:t xml:space="preserve"> траектории </w:t>
      </w:r>
      <w:r w:rsidRPr="00E23CF8">
        <w:rPr>
          <w:rStyle w:val="normaltextrun"/>
          <w:sz w:val="20"/>
        </w:rPr>
        <w:t>время распространения</w:t>
      </w:r>
      <w:r w:rsidRPr="00E23CF8">
        <w:rPr>
          <w:rStyle w:val="apple-converted-space"/>
          <w:sz w:val="20"/>
        </w:rPr>
        <w:t xml:space="preserve">  </w:t>
      </w:r>
      <w:r w:rsidRPr="00E23CF8">
        <w:rPr>
          <w:rStyle w:val="normaltextrun"/>
          <w:sz w:val="20"/>
        </w:rPr>
        <w:t>до отражения и обратно резко увеличивается при сравнении со спутниками на круговых орбитах с высотой около 1000 км. Эта трудность может быть разрешена применением специальных видов кодирования радиосигналов [1]. В нашем случае используются ФКМ-импульсы.  При этом  заполняются промежутки «пустого» времени</w:t>
      </w:r>
      <w:r w:rsidRPr="00E23CF8">
        <w:rPr>
          <w:rStyle w:val="apple-converted-space"/>
          <w:sz w:val="20"/>
        </w:rPr>
        <w:t> </w:t>
      </w:r>
      <w:r w:rsidRPr="00E23CF8">
        <w:rPr>
          <w:rStyle w:val="normaltextrun"/>
          <w:sz w:val="20"/>
        </w:rPr>
        <w:t>распространения между зондирующими импульсами на различных частотах, не</w:t>
      </w:r>
      <w:r w:rsidRPr="00E23CF8">
        <w:rPr>
          <w:rStyle w:val="apple-converted-space"/>
          <w:sz w:val="20"/>
        </w:rPr>
        <w:t> </w:t>
      </w:r>
      <w:r w:rsidRPr="00E23CF8">
        <w:rPr>
          <w:rStyle w:val="normaltextrun"/>
          <w:sz w:val="20"/>
        </w:rPr>
        <w:t>дожидаясь</w:t>
      </w:r>
      <w:r w:rsidRPr="00E23CF8">
        <w:rPr>
          <w:rStyle w:val="apple-converted-space"/>
          <w:sz w:val="20"/>
        </w:rPr>
        <w:t xml:space="preserve"> отклика </w:t>
      </w:r>
      <w:r w:rsidRPr="00E23CF8">
        <w:rPr>
          <w:rStyle w:val="normaltextrun"/>
          <w:sz w:val="20"/>
        </w:rPr>
        <w:t>ионосферного эха.</w:t>
      </w:r>
      <w:r w:rsidRPr="00E23CF8">
        <w:rPr>
          <w:rStyle w:val="apple-converted-space"/>
          <w:sz w:val="20"/>
        </w:rPr>
        <w:t> </w:t>
      </w:r>
      <w:r w:rsidRPr="00E23CF8">
        <w:rPr>
          <w:rStyle w:val="normaltextrun"/>
          <w:sz w:val="20"/>
        </w:rPr>
        <w:t>Также необходима интеллектуальная система регистрации</w:t>
      </w:r>
      <w:r w:rsidRPr="00E23CF8">
        <w:rPr>
          <w:rStyle w:val="apple-converted-space"/>
          <w:sz w:val="20"/>
        </w:rPr>
        <w:t> </w:t>
      </w:r>
      <w:r w:rsidRPr="00E23CF8">
        <w:rPr>
          <w:rStyle w:val="spellingerror"/>
          <w:sz w:val="20"/>
        </w:rPr>
        <w:t>ионограммы</w:t>
      </w:r>
      <w:r w:rsidRPr="00E23CF8">
        <w:rPr>
          <w:rStyle w:val="apple-converted-space"/>
          <w:sz w:val="20"/>
        </w:rPr>
        <w:t> </w:t>
      </w:r>
      <w:r w:rsidRPr="00E23CF8">
        <w:rPr>
          <w:rStyle w:val="normaltextrun"/>
          <w:sz w:val="20"/>
        </w:rPr>
        <w:t xml:space="preserve">в зависимости от переменной дальности до ионосферы при движении спутника по орбите для исключения на </w:t>
      </w:r>
      <w:proofErr w:type="spellStart"/>
      <w:r w:rsidRPr="00E23CF8">
        <w:rPr>
          <w:rStyle w:val="normaltextrun"/>
          <w:sz w:val="20"/>
        </w:rPr>
        <w:t>ионограммах</w:t>
      </w:r>
      <w:proofErr w:type="spellEnd"/>
      <w:r w:rsidRPr="00E23CF8">
        <w:rPr>
          <w:rStyle w:val="normaltextrun"/>
          <w:sz w:val="20"/>
        </w:rPr>
        <w:t xml:space="preserve"> «пустого» пространства, на котором отсутствуют следы отраженных сигналов. Для спутников «Арктика-М» произведены расчеты основных параметров, касающихся реализации схемы зондирования, включая расчеты заполнения, расчеты энергетики, параметры ФКМ. </w:t>
      </w:r>
    </w:p>
    <w:p w:rsidR="00216A1D" w:rsidRPr="00E23CF8" w:rsidRDefault="00216A1D" w:rsidP="00216A1D">
      <w:pPr>
        <w:pStyle w:val="paragraph"/>
        <w:spacing w:before="0" w:beforeAutospacing="0" w:after="0" w:afterAutospacing="0"/>
        <w:textAlignment w:val="baseline"/>
        <w:rPr>
          <w:rStyle w:val="normaltextrun"/>
          <w:sz w:val="16"/>
          <w:szCs w:val="20"/>
        </w:rPr>
      </w:pPr>
    </w:p>
    <w:p w:rsidR="00216A1D" w:rsidRPr="00E23CF8" w:rsidRDefault="571AE4CE" w:rsidP="571AE4CE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567"/>
        <w:jc w:val="both"/>
        <w:textAlignment w:val="baseline"/>
        <w:rPr>
          <w:rStyle w:val="normaltextrun"/>
          <w:sz w:val="20"/>
        </w:rPr>
      </w:pPr>
      <w:r w:rsidRPr="00E23CF8">
        <w:rPr>
          <w:rStyle w:val="normaltextrun"/>
          <w:sz w:val="16"/>
          <w:szCs w:val="20"/>
        </w:rPr>
        <w:t xml:space="preserve"> </w:t>
      </w:r>
      <w:r w:rsidRPr="00E23CF8">
        <w:rPr>
          <w:rStyle w:val="normaltextrun"/>
          <w:sz w:val="20"/>
        </w:rPr>
        <w:t>Эхо-сигналы от высот вблизи апогея будут значительно ослаблены. Например, для дальности 40 000 км (спутники «Арктика-М») в традиционном диапазоне 1-20 МГц ослабление из-за сферичности фронта</w:t>
      </w:r>
      <w:r w:rsidR="00E23CF8" w:rsidRPr="00E23CF8">
        <w:rPr>
          <w:rStyle w:val="normaltextrun"/>
          <w:sz w:val="20"/>
        </w:rPr>
        <w:t xml:space="preserve"> </w:t>
      </w:r>
      <w:r w:rsidR="00E23CF8">
        <w:rPr>
          <w:rStyle w:val="normaltextrun"/>
          <w:sz w:val="20"/>
        </w:rPr>
        <w:t>радиоволны</w:t>
      </w:r>
      <w:r w:rsidRPr="00E23CF8">
        <w:rPr>
          <w:rStyle w:val="normaltextrun"/>
          <w:sz w:val="20"/>
        </w:rPr>
        <w:t xml:space="preserve"> на пути распространения спутник–ионосфера–спутник составит от 120 </w:t>
      </w:r>
      <w:r w:rsidR="00E23CF8">
        <w:rPr>
          <w:rStyle w:val="normaltextrun"/>
          <w:sz w:val="20"/>
        </w:rPr>
        <w:t xml:space="preserve">дБ (1 МГц) </w:t>
      </w:r>
      <w:r w:rsidRPr="00E23CF8">
        <w:rPr>
          <w:rStyle w:val="normaltextrun"/>
          <w:sz w:val="20"/>
        </w:rPr>
        <w:t>до 160 дБ</w:t>
      </w:r>
      <w:r w:rsidR="00E23CF8">
        <w:rPr>
          <w:rStyle w:val="normaltextrun"/>
          <w:sz w:val="20"/>
        </w:rPr>
        <w:t xml:space="preserve"> (20 </w:t>
      </w:r>
      <w:proofErr w:type="spellStart"/>
      <w:r w:rsidR="00E23CF8">
        <w:rPr>
          <w:rStyle w:val="normaltextrun"/>
          <w:sz w:val="20"/>
        </w:rPr>
        <w:t>Мгц</w:t>
      </w:r>
      <w:proofErr w:type="spellEnd"/>
      <w:r w:rsidR="00E23CF8">
        <w:rPr>
          <w:rStyle w:val="normaltextrun"/>
          <w:sz w:val="20"/>
        </w:rPr>
        <w:t>)</w:t>
      </w:r>
      <w:r w:rsidRPr="00E23CF8">
        <w:rPr>
          <w:rStyle w:val="normaltextrun"/>
          <w:sz w:val="20"/>
        </w:rPr>
        <w:t xml:space="preserve">. Решение предлагается в виде комбинации подходов: используется ФКМ сигналы, применяются схемы накопления импульсов  [1, 2] и планируется использование бортовых антенн с направленным излучением. В высокочастотной области указанного диапазона, где ослабление значительнее, а зондирующие импульсы будут иметь частоту заведомо большую плазменной, планируется в дополнение к внешнему вертикальному зондированию </w:t>
      </w:r>
      <w:r w:rsidR="00E23CF8">
        <w:rPr>
          <w:rStyle w:val="normaltextrun"/>
          <w:sz w:val="20"/>
        </w:rPr>
        <w:t>реализовать</w:t>
      </w:r>
      <w:r w:rsidRPr="00E23CF8">
        <w:rPr>
          <w:rStyle w:val="normaltextrun"/>
          <w:sz w:val="20"/>
        </w:rPr>
        <w:t xml:space="preserve"> регистрацию </w:t>
      </w:r>
      <w:proofErr w:type="spellStart"/>
      <w:r w:rsidRPr="00E23CF8">
        <w:rPr>
          <w:rStyle w:val="normaltextrun"/>
          <w:sz w:val="20"/>
        </w:rPr>
        <w:t>ионограмм</w:t>
      </w:r>
      <w:proofErr w:type="spellEnd"/>
      <w:r w:rsidRPr="00E23CF8">
        <w:rPr>
          <w:rStyle w:val="normaltextrun"/>
          <w:sz w:val="20"/>
        </w:rPr>
        <w:t xml:space="preserve"> внешнего </w:t>
      </w:r>
      <w:proofErr w:type="spellStart"/>
      <w:r w:rsidRPr="00E23CF8">
        <w:rPr>
          <w:rStyle w:val="normaltextrun"/>
          <w:sz w:val="20"/>
        </w:rPr>
        <w:t>трансионосферного</w:t>
      </w:r>
      <w:proofErr w:type="spellEnd"/>
      <w:r w:rsidRPr="00E23CF8">
        <w:rPr>
          <w:rStyle w:val="normaltextrun"/>
          <w:sz w:val="20"/>
        </w:rPr>
        <w:t xml:space="preserve"> зондирования на наземных пунктах приема. Это частично разрешит также следующую проблему.</w:t>
      </w:r>
    </w:p>
    <w:p w:rsidR="00216A1D" w:rsidRPr="00E23CF8" w:rsidRDefault="00216A1D" w:rsidP="00216A1D">
      <w:pPr>
        <w:pStyle w:val="paragraph"/>
        <w:spacing w:before="0" w:beforeAutospacing="0" w:after="0" w:afterAutospacing="0"/>
        <w:textAlignment w:val="baseline"/>
        <w:rPr>
          <w:rStyle w:val="normaltextrun"/>
          <w:sz w:val="16"/>
          <w:szCs w:val="20"/>
        </w:rPr>
      </w:pPr>
    </w:p>
    <w:p w:rsidR="00216A1D" w:rsidRPr="00E23CF8" w:rsidRDefault="571AE4CE" w:rsidP="571AE4CE">
      <w:pPr>
        <w:pStyle w:val="paragraph"/>
        <w:numPr>
          <w:ilvl w:val="0"/>
          <w:numId w:val="5"/>
        </w:numPr>
        <w:spacing w:before="0" w:beforeAutospacing="0" w:after="0" w:afterAutospacing="0"/>
        <w:ind w:left="0" w:firstLine="567"/>
        <w:jc w:val="both"/>
        <w:textAlignment w:val="baseline"/>
        <w:rPr>
          <w:sz w:val="20"/>
        </w:rPr>
      </w:pPr>
      <w:r w:rsidRPr="00E23CF8">
        <w:rPr>
          <w:rStyle w:val="eop"/>
          <w:sz w:val="20"/>
        </w:rPr>
        <w:t>Увеличение области отражения сигналов. Отраженный от ионосферы сигнал формируется областью, размеры которой совпадают с размерами первой зоны Френеля. При высокоэллиптической орбите ионозонда эта область изменяется в зависимости от высоты расположения ионозонда над Землей в размерах. Условие однородности ионосферы в зоне отражения с увеличением высоты</w:t>
      </w:r>
      <w:r w:rsidR="00E23CF8">
        <w:rPr>
          <w:rStyle w:val="eop"/>
          <w:sz w:val="20"/>
        </w:rPr>
        <w:t xml:space="preserve"> расположения спутника </w:t>
      </w:r>
      <w:r w:rsidRPr="00E23CF8">
        <w:rPr>
          <w:rStyle w:val="eop"/>
          <w:sz w:val="20"/>
        </w:rPr>
        <w:t>также меняются. Это приводит к тому,</w:t>
      </w:r>
      <w:r w:rsidRPr="00E23CF8">
        <w:rPr>
          <w:sz w:val="20"/>
        </w:rPr>
        <w:t xml:space="preserve"> что доля рассеянных сигналов с увеличением высоты ионозонда будет расти. Однако, эксперимент на ИСЗ «</w:t>
      </w:r>
      <w:r w:rsidRPr="00E23CF8">
        <w:rPr>
          <w:sz w:val="20"/>
          <w:lang w:val="en-US"/>
        </w:rPr>
        <w:t>Image</w:t>
      </w:r>
      <w:r w:rsidRPr="00E23CF8">
        <w:rPr>
          <w:sz w:val="20"/>
        </w:rPr>
        <w:t>» [4] показал, что до высот в 5 земных радиусов наблюдается довольно час</w:t>
      </w:r>
      <w:r w:rsidRPr="00E23CF8">
        <w:rPr>
          <w:rStyle w:val="eop"/>
          <w:sz w:val="20"/>
        </w:rPr>
        <w:t xml:space="preserve">то сигнал с долей рассеяния, которая не препятствует в дальнейшем расчету </w:t>
      </w:r>
      <w:proofErr w:type="spellStart"/>
      <w:r w:rsidRPr="00E23CF8">
        <w:rPr>
          <w:rStyle w:val="eop"/>
          <w:sz w:val="20"/>
          <w:lang w:val="en-US"/>
        </w:rPr>
        <w:t>Nh</w:t>
      </w:r>
      <w:proofErr w:type="spellEnd"/>
      <w:r w:rsidRPr="00E23CF8">
        <w:rPr>
          <w:rStyle w:val="eop"/>
          <w:sz w:val="20"/>
        </w:rPr>
        <w:t xml:space="preserve">-профилей ионосферы. Моделирование </w:t>
      </w:r>
      <w:proofErr w:type="spellStart"/>
      <w:r w:rsidRPr="00E23CF8">
        <w:rPr>
          <w:rStyle w:val="eop"/>
          <w:sz w:val="20"/>
        </w:rPr>
        <w:t>ионограмм</w:t>
      </w:r>
      <w:proofErr w:type="spellEnd"/>
      <w:r w:rsidRPr="00E23CF8">
        <w:rPr>
          <w:rStyle w:val="eop"/>
          <w:sz w:val="20"/>
        </w:rPr>
        <w:t xml:space="preserve"> внешнего зондирования с высот 40 000 км, с учетом ионосферных неоднородностей размеров порядка диаметра первой зоной Френеля, проведенное в [1</w:t>
      </w:r>
      <w:r w:rsidRPr="00E23CF8">
        <w:rPr>
          <w:sz w:val="20"/>
        </w:rPr>
        <w:t xml:space="preserve">] показывает возможность регистрации параметров таких неоднородностей. Результаты моделирования внешнего радиозондирования приведены на рисунке 2. </w:t>
      </w:r>
    </w:p>
    <w:p w:rsidR="00BD4720" w:rsidRDefault="00BD4720" w:rsidP="002A783C">
      <w:pPr>
        <w:pStyle w:val="paragraph"/>
        <w:spacing w:before="0" w:beforeAutospacing="0" w:after="0" w:afterAutospacing="0"/>
        <w:textAlignment w:val="baseline"/>
        <w:rPr>
          <w:rStyle w:val="normaltextrun"/>
          <w:sz w:val="20"/>
          <w:szCs w:val="20"/>
        </w:rPr>
      </w:pPr>
    </w:p>
    <w:p w:rsidR="00340C84" w:rsidRDefault="00340C84" w:rsidP="002A783C">
      <w:pPr>
        <w:pStyle w:val="paragraph"/>
        <w:spacing w:before="0" w:beforeAutospacing="0" w:after="0" w:afterAutospacing="0"/>
        <w:textAlignment w:val="baseline"/>
        <w:rPr>
          <w:rStyle w:val="normaltextrun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880818" cy="1542732"/>
            <wp:effectExtent l="19050" t="0" r="5632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55" t="49523" r="11910" b="1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34" cy="15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84" w:rsidRDefault="00E23CF8" w:rsidP="00E23CF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0"/>
          <w:szCs w:val="20"/>
        </w:rPr>
      </w:pPr>
      <w:r>
        <w:rPr>
          <w:rStyle w:val="normaltextrun"/>
          <w:sz w:val="20"/>
          <w:szCs w:val="20"/>
        </w:rPr>
        <w:t>а</w:t>
      </w:r>
      <w:r w:rsidR="00340C84">
        <w:rPr>
          <w:rStyle w:val="normaltextrun"/>
          <w:sz w:val="20"/>
          <w:szCs w:val="20"/>
        </w:rPr>
        <w:tab/>
      </w:r>
      <w:r w:rsidR="00340C84">
        <w:rPr>
          <w:rStyle w:val="normaltextrun"/>
          <w:sz w:val="20"/>
          <w:szCs w:val="20"/>
        </w:rPr>
        <w:tab/>
      </w:r>
      <w:r>
        <w:rPr>
          <w:rStyle w:val="normaltextrun"/>
          <w:sz w:val="20"/>
          <w:szCs w:val="20"/>
        </w:rPr>
        <w:t xml:space="preserve">             </w:t>
      </w:r>
      <w:r w:rsidR="571AE4CE" w:rsidRPr="571AE4CE">
        <w:rPr>
          <w:rStyle w:val="normaltextrun"/>
          <w:sz w:val="20"/>
          <w:szCs w:val="20"/>
        </w:rPr>
        <w:t xml:space="preserve">            </w:t>
      </w:r>
      <w:r w:rsidR="00340C84">
        <w:rPr>
          <w:rStyle w:val="normaltextrun"/>
          <w:sz w:val="20"/>
          <w:szCs w:val="20"/>
        </w:rPr>
        <w:tab/>
        <w:t>б</w:t>
      </w:r>
      <w:r>
        <w:rPr>
          <w:rStyle w:val="normaltextrun"/>
          <w:sz w:val="20"/>
          <w:szCs w:val="20"/>
        </w:rPr>
        <w:tab/>
      </w:r>
      <w:r>
        <w:rPr>
          <w:rStyle w:val="normaltextrun"/>
          <w:sz w:val="20"/>
          <w:szCs w:val="20"/>
        </w:rPr>
        <w:tab/>
      </w:r>
      <w:r w:rsidR="00340C84">
        <w:rPr>
          <w:rStyle w:val="normaltextrun"/>
          <w:sz w:val="20"/>
          <w:szCs w:val="20"/>
        </w:rPr>
        <w:tab/>
      </w:r>
      <w:r>
        <w:rPr>
          <w:rStyle w:val="normaltextrun"/>
          <w:sz w:val="20"/>
          <w:szCs w:val="20"/>
        </w:rPr>
        <w:t xml:space="preserve">  </w:t>
      </w:r>
      <w:r w:rsidR="00340C84">
        <w:rPr>
          <w:rStyle w:val="normaltextrun"/>
          <w:sz w:val="20"/>
          <w:szCs w:val="20"/>
        </w:rPr>
        <w:tab/>
      </w:r>
      <w:r w:rsidR="00340C84">
        <w:rPr>
          <w:rStyle w:val="normaltextrun"/>
          <w:sz w:val="20"/>
          <w:szCs w:val="20"/>
        </w:rPr>
        <w:tab/>
        <w:t>в</w:t>
      </w:r>
    </w:p>
    <w:p w:rsidR="571AE4CE" w:rsidRDefault="571AE4CE" w:rsidP="571AE4CE">
      <w:pPr>
        <w:pStyle w:val="paragraph"/>
        <w:spacing w:before="0" w:beforeAutospacing="0" w:after="0" w:afterAutospacing="0"/>
        <w:jc w:val="center"/>
      </w:pPr>
    </w:p>
    <w:p w:rsidR="0032202B" w:rsidRPr="00216A1D" w:rsidRDefault="571AE4CE" w:rsidP="571AE4C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0"/>
          <w:szCs w:val="20"/>
        </w:rPr>
      </w:pPr>
      <w:r w:rsidRPr="571AE4CE">
        <w:rPr>
          <w:rStyle w:val="normaltextrun"/>
          <w:sz w:val="20"/>
          <w:szCs w:val="20"/>
        </w:rPr>
        <w:t xml:space="preserve">Рисунок 2. Моделирование зондирования ионосферы из апогея высокоэллиптической орбиты (высота над </w:t>
      </w:r>
      <w:r w:rsidR="00E23CF8">
        <w:rPr>
          <w:rStyle w:val="normaltextrun"/>
          <w:sz w:val="20"/>
          <w:szCs w:val="20"/>
        </w:rPr>
        <w:t>поверхностью Земли</w:t>
      </w:r>
      <w:r w:rsidRPr="571AE4CE">
        <w:rPr>
          <w:rStyle w:val="normaltextrun"/>
          <w:sz w:val="20"/>
          <w:szCs w:val="20"/>
        </w:rPr>
        <w:t xml:space="preserve"> 40 000 км) а) расчет лучевых траекторий на частоте 7,5 МГц</w:t>
      </w:r>
      <w:proofErr w:type="gramStart"/>
      <w:r w:rsidRPr="571AE4CE">
        <w:rPr>
          <w:rStyle w:val="normaltextrun"/>
          <w:sz w:val="20"/>
          <w:szCs w:val="20"/>
        </w:rPr>
        <w:t xml:space="preserve"> ;</w:t>
      </w:r>
      <w:proofErr w:type="gramEnd"/>
      <w:r w:rsidRPr="571AE4CE">
        <w:rPr>
          <w:rStyle w:val="normaltextrun"/>
          <w:sz w:val="20"/>
          <w:szCs w:val="20"/>
        </w:rPr>
        <w:t xml:space="preserve"> б) используемый для моделирования Nh-профиль плазменных частот; в) модельная </w:t>
      </w:r>
      <w:proofErr w:type="spellStart"/>
      <w:r w:rsidRPr="571AE4CE">
        <w:rPr>
          <w:rStyle w:val="normaltextrun"/>
          <w:sz w:val="20"/>
          <w:szCs w:val="20"/>
        </w:rPr>
        <w:t>ионограмма</w:t>
      </w:r>
      <w:proofErr w:type="spellEnd"/>
      <w:r w:rsidRPr="571AE4CE">
        <w:rPr>
          <w:rStyle w:val="normaltextrun"/>
          <w:sz w:val="20"/>
          <w:szCs w:val="20"/>
        </w:rPr>
        <w:t xml:space="preserve">. </w:t>
      </w:r>
    </w:p>
    <w:p w:rsidR="571AE4CE" w:rsidRDefault="571AE4CE" w:rsidP="571AE4CE">
      <w:pPr>
        <w:pStyle w:val="paragraph"/>
        <w:spacing w:before="0" w:beforeAutospacing="0" w:after="0" w:afterAutospacing="0"/>
        <w:jc w:val="center"/>
      </w:pPr>
    </w:p>
    <w:p w:rsidR="571AE4CE" w:rsidRDefault="571AE4CE" w:rsidP="00E23CF8">
      <w:pPr>
        <w:pStyle w:val="paragraph"/>
        <w:spacing w:before="0" w:beforeAutospacing="0" w:after="0" w:afterAutospacing="0"/>
        <w:ind w:firstLine="567"/>
        <w:jc w:val="both"/>
      </w:pPr>
      <w:r w:rsidRPr="571AE4CE">
        <w:rPr>
          <w:rStyle w:val="normaltextrun"/>
          <w:sz w:val="20"/>
          <w:szCs w:val="20"/>
        </w:rPr>
        <w:t>Для зондирования предлагается использовать бортовой вариант ионозонда «</w:t>
      </w:r>
      <w:proofErr w:type="spellStart"/>
      <w:r w:rsidRPr="571AE4CE">
        <w:rPr>
          <w:rStyle w:val="normaltextrun"/>
          <w:sz w:val="20"/>
          <w:szCs w:val="20"/>
        </w:rPr>
        <w:t>Томион</w:t>
      </w:r>
      <w:proofErr w:type="spellEnd"/>
      <w:r w:rsidRPr="571AE4CE">
        <w:rPr>
          <w:rStyle w:val="normaltextrun"/>
          <w:sz w:val="20"/>
          <w:szCs w:val="20"/>
        </w:rPr>
        <w:t xml:space="preserve">» [3]. Применяется излучение зондирующего сигнала сразу на нескольких некратных рабочих частотах, которые могут быть выделены с помощью фильтрации. Это позволит ускорить процесс регистрации ионограммы. Предлагается использовать двухканальный приемник и поляризационную антенную систему с возможностью разделения обеих </w:t>
      </w:r>
      <w:proofErr w:type="spellStart"/>
      <w:r w:rsidRPr="571AE4CE">
        <w:rPr>
          <w:rStyle w:val="normaltextrun"/>
          <w:sz w:val="20"/>
          <w:szCs w:val="20"/>
        </w:rPr>
        <w:t>магниторасщепленных</w:t>
      </w:r>
      <w:proofErr w:type="spellEnd"/>
      <w:r w:rsidRPr="571AE4CE">
        <w:rPr>
          <w:rStyle w:val="normaltextrun"/>
          <w:sz w:val="20"/>
          <w:szCs w:val="20"/>
        </w:rPr>
        <w:t xml:space="preserve"> компонент эхо-сигнала.</w:t>
      </w:r>
    </w:p>
    <w:p w:rsidR="0032202B" w:rsidRDefault="571AE4CE" w:rsidP="00E23CF8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rStyle w:val="normaltextrun"/>
          <w:sz w:val="20"/>
          <w:szCs w:val="20"/>
        </w:rPr>
      </w:pPr>
      <w:r w:rsidRPr="571AE4CE">
        <w:rPr>
          <w:rStyle w:val="normaltextrun"/>
          <w:sz w:val="20"/>
          <w:szCs w:val="20"/>
        </w:rPr>
        <w:t xml:space="preserve">Принятый антенной эхо-сигнал поступает в переключатель (коммутатор), затем на вход </w:t>
      </w:r>
      <w:proofErr w:type="spellStart"/>
      <w:r w:rsidRPr="571AE4CE">
        <w:rPr>
          <w:rStyle w:val="normaltextrun"/>
          <w:sz w:val="20"/>
          <w:szCs w:val="20"/>
        </w:rPr>
        <w:t>преселектора</w:t>
      </w:r>
      <w:proofErr w:type="spellEnd"/>
      <w:r w:rsidRPr="571AE4CE">
        <w:rPr>
          <w:rStyle w:val="normaltextrun"/>
          <w:sz w:val="20"/>
          <w:szCs w:val="20"/>
        </w:rPr>
        <w:t xml:space="preserve">, в котором подавляются частоты вне рабочего диапазона. Он усиливается </w:t>
      </w:r>
      <w:proofErr w:type="spellStart"/>
      <w:r w:rsidRPr="571AE4CE">
        <w:rPr>
          <w:rStyle w:val="normaltextrun"/>
          <w:sz w:val="20"/>
          <w:szCs w:val="20"/>
        </w:rPr>
        <w:t>низкошумящим</w:t>
      </w:r>
      <w:proofErr w:type="spellEnd"/>
      <w:r w:rsidRPr="571AE4CE">
        <w:rPr>
          <w:rStyle w:val="normaltextrun"/>
          <w:sz w:val="20"/>
          <w:szCs w:val="20"/>
        </w:rPr>
        <w:t xml:space="preserve"> предварительным усилителем и поступает </w:t>
      </w:r>
      <w:proofErr w:type="gramStart"/>
      <w:r w:rsidRPr="571AE4CE">
        <w:rPr>
          <w:rStyle w:val="normaltextrun"/>
          <w:sz w:val="20"/>
          <w:szCs w:val="20"/>
        </w:rPr>
        <w:t>на</w:t>
      </w:r>
      <w:proofErr w:type="gramEnd"/>
      <w:r w:rsidRPr="571AE4CE">
        <w:rPr>
          <w:rStyle w:val="normaltextrun"/>
          <w:sz w:val="20"/>
          <w:szCs w:val="20"/>
        </w:rPr>
        <w:t xml:space="preserve"> </w:t>
      </w:r>
      <w:proofErr w:type="gramStart"/>
      <w:r w:rsidRPr="571AE4CE">
        <w:rPr>
          <w:rStyle w:val="normaltextrun"/>
          <w:sz w:val="20"/>
          <w:szCs w:val="20"/>
        </w:rPr>
        <w:t>входа</w:t>
      </w:r>
      <w:proofErr w:type="gramEnd"/>
      <w:r w:rsidRPr="571AE4CE">
        <w:rPr>
          <w:rStyle w:val="normaltextrun"/>
          <w:sz w:val="20"/>
          <w:szCs w:val="20"/>
        </w:rPr>
        <w:t xml:space="preserve"> супергетеродинных приёмников с двойным преобразованием частоты (M штук). Количество каналов M выбираются исходя из числа излучаемых одновременно в группе частот и полосы оцифровки АЦП. Опорные частоты, необходимые для переноса на промежуточные частоты f1.M и f1.M формируются синтезаторами частот, участвующими при формировании зондирующего импульса на передатчике [1].  На рисунке 3 представлена схема, реализующая описанный алгоритм. </w:t>
      </w:r>
    </w:p>
    <w:p w:rsidR="00184EC6" w:rsidRPr="00216A1D" w:rsidRDefault="00184EC6" w:rsidP="00196D64">
      <w:pPr>
        <w:pStyle w:val="paragraph"/>
        <w:spacing w:before="0" w:beforeAutospacing="0" w:after="0" w:afterAutospacing="0"/>
        <w:ind w:firstLine="708"/>
        <w:textAlignment w:val="baseline"/>
        <w:rPr>
          <w:rStyle w:val="normaltextrun"/>
          <w:sz w:val="20"/>
          <w:szCs w:val="20"/>
        </w:rPr>
      </w:pPr>
    </w:p>
    <w:p w:rsidR="0032202B" w:rsidRPr="00216A1D" w:rsidRDefault="0032202B" w:rsidP="002A783C">
      <w:pPr>
        <w:pStyle w:val="paragraph"/>
        <w:spacing w:before="0" w:beforeAutospacing="0" w:after="0" w:afterAutospacing="0"/>
        <w:textAlignment w:val="baseline"/>
        <w:rPr>
          <w:rStyle w:val="normaltextrun"/>
          <w:sz w:val="20"/>
          <w:szCs w:val="20"/>
        </w:rPr>
      </w:pPr>
    </w:p>
    <w:p w:rsidR="00BD4720" w:rsidRDefault="006E52B2" w:rsidP="00BD4720">
      <w:pPr>
        <w:rPr>
          <w:rFonts w:ascii="Times New Roman" w:hAnsi="Times New Roman" w:cs="Times New Roman"/>
          <w:position w:val="-30"/>
          <w:sz w:val="20"/>
          <w:szCs w:val="20"/>
        </w:rPr>
      </w:pPr>
      <w:r w:rsidRPr="00216A1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37885" cy="3051810"/>
            <wp:effectExtent l="0" t="0" r="571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02B" w:rsidRPr="00184EC6" w:rsidRDefault="571AE4CE" w:rsidP="571AE4C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sz w:val="20"/>
          <w:szCs w:val="20"/>
        </w:rPr>
      </w:pPr>
      <w:r w:rsidRPr="00042824">
        <w:rPr>
          <w:rStyle w:val="normaltextrun"/>
          <w:sz w:val="20"/>
          <w:szCs w:val="20"/>
        </w:rPr>
        <w:t>Рисунок 3. Схема построения бортового ионозонда</w:t>
      </w:r>
      <w:r w:rsidR="00B65099" w:rsidRPr="00042824">
        <w:rPr>
          <w:rStyle w:val="normaltextrun"/>
          <w:sz w:val="20"/>
          <w:szCs w:val="20"/>
        </w:rPr>
        <w:t xml:space="preserve"> для высокоэллиптического спутника.</w:t>
      </w:r>
      <w:r w:rsidRPr="00042824">
        <w:rPr>
          <w:rStyle w:val="normaltextrun"/>
          <w:sz w:val="20"/>
          <w:szCs w:val="20"/>
        </w:rPr>
        <w:t xml:space="preserve"> </w:t>
      </w:r>
    </w:p>
    <w:p w:rsidR="003A18C9" w:rsidRPr="00042824" w:rsidRDefault="003A18C9" w:rsidP="00184EC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:rsidR="00340C84" w:rsidRPr="00042824" w:rsidRDefault="571AE4CE" w:rsidP="571AE4CE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042824">
        <w:rPr>
          <w:rStyle w:val="normaltextrun"/>
          <w:sz w:val="20"/>
          <w:szCs w:val="20"/>
        </w:rPr>
        <w:t>Предложенная схем</w:t>
      </w:r>
      <w:r w:rsidR="00042824">
        <w:rPr>
          <w:rStyle w:val="normaltextrun"/>
          <w:sz w:val="20"/>
          <w:szCs w:val="20"/>
        </w:rPr>
        <w:t>а</w:t>
      </w:r>
      <w:r w:rsidRPr="00042824">
        <w:rPr>
          <w:rStyle w:val="normaltextrun"/>
          <w:sz w:val="20"/>
          <w:szCs w:val="20"/>
        </w:rPr>
        <w:t xml:space="preserve"> бортового ионозонда отрабатывается (симулируется) на ионозонде наземного базирования «</w:t>
      </w:r>
      <w:proofErr w:type="spellStart"/>
      <w:r w:rsidRPr="00042824">
        <w:rPr>
          <w:rStyle w:val="normaltextrun"/>
          <w:sz w:val="20"/>
          <w:szCs w:val="20"/>
        </w:rPr>
        <w:t>Томион</w:t>
      </w:r>
      <w:proofErr w:type="spellEnd"/>
      <w:r w:rsidRPr="00042824">
        <w:rPr>
          <w:rStyle w:val="normaltextrun"/>
          <w:sz w:val="20"/>
          <w:szCs w:val="20"/>
        </w:rPr>
        <w:t xml:space="preserve">» и отражениях от внутренней ионосферы, получаемых при ВЗ. </w:t>
      </w:r>
    </w:p>
    <w:p w:rsidR="00340C84" w:rsidRPr="00042824" w:rsidRDefault="00340C84" w:rsidP="00184EC6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:rsidR="00340C84" w:rsidRPr="00042824" w:rsidRDefault="571AE4CE" w:rsidP="571AE4CE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042824">
        <w:rPr>
          <w:rStyle w:val="normaltextrun"/>
          <w:sz w:val="20"/>
          <w:szCs w:val="20"/>
        </w:rPr>
        <w:t>Работа выполнена при финансовой поддержке гранта РФФИ 15-29-06052.</w:t>
      </w:r>
    </w:p>
    <w:p w:rsidR="00E40D5E" w:rsidRPr="00042824" w:rsidRDefault="00042824" w:rsidP="00042824">
      <w:pPr>
        <w:pStyle w:val="paragraph"/>
        <w:spacing w:before="0" w:beforeAutospacing="0" w:after="0" w:afterAutospacing="0"/>
        <w:textAlignment w:val="baseline"/>
        <w:rPr>
          <w:sz w:val="20"/>
          <w:szCs w:val="20"/>
        </w:rPr>
      </w:pPr>
      <w:r>
        <w:rPr>
          <w:rStyle w:val="eop"/>
          <w:sz w:val="20"/>
          <w:szCs w:val="20"/>
        </w:rPr>
        <w:br/>
      </w:r>
      <w:r w:rsidR="00B65099">
        <w:br/>
      </w:r>
      <w:r>
        <w:lastRenderedPageBreak/>
        <w:br/>
      </w:r>
      <w:r w:rsidR="571AE4CE" w:rsidRPr="571AE4CE">
        <w:t>Литература</w:t>
      </w:r>
    </w:p>
    <w:p w:rsidR="00BD4720" w:rsidRPr="00042824" w:rsidRDefault="571AE4CE" w:rsidP="571AE4CE">
      <w:pPr>
        <w:pStyle w:val="a6"/>
        <w:numPr>
          <w:ilvl w:val="0"/>
          <w:numId w:val="6"/>
        </w:numPr>
        <w:tabs>
          <w:tab w:val="left" w:pos="2880"/>
        </w:tabs>
        <w:rPr>
          <w:rFonts w:ascii="Times New Roman" w:eastAsia="Times New Roman" w:hAnsi="Times New Roman" w:cs="Times New Roman"/>
          <w:sz w:val="20"/>
          <w:szCs w:val="24"/>
        </w:rPr>
      </w:pPr>
      <w:r w:rsidRPr="00042824">
        <w:rPr>
          <w:rFonts w:ascii="Times New Roman" w:eastAsia="Times New Roman" w:hAnsi="Times New Roman" w:cs="Times New Roman"/>
          <w:sz w:val="20"/>
          <w:szCs w:val="24"/>
        </w:rPr>
        <w:t xml:space="preserve">Н.П. </w:t>
      </w:r>
      <w:proofErr w:type="spellStart"/>
      <w:r w:rsidRPr="00042824">
        <w:rPr>
          <w:rFonts w:ascii="Times New Roman" w:eastAsia="Times New Roman" w:hAnsi="Times New Roman" w:cs="Times New Roman"/>
          <w:sz w:val="20"/>
          <w:szCs w:val="24"/>
        </w:rPr>
        <w:t>Данилкин</w:t>
      </w:r>
      <w:proofErr w:type="spellEnd"/>
      <w:r w:rsidRPr="00042824">
        <w:rPr>
          <w:rFonts w:ascii="Times New Roman" w:eastAsia="Times New Roman" w:hAnsi="Times New Roman" w:cs="Times New Roman"/>
          <w:sz w:val="20"/>
          <w:szCs w:val="24"/>
        </w:rPr>
        <w:t xml:space="preserve">, Г.А. Жбанков, С.В. Журавлев, Н.Г. </w:t>
      </w:r>
      <w:proofErr w:type="spellStart"/>
      <w:r w:rsidRPr="00042824">
        <w:rPr>
          <w:rFonts w:ascii="Times New Roman" w:eastAsia="Times New Roman" w:hAnsi="Times New Roman" w:cs="Times New Roman"/>
          <w:sz w:val="20"/>
          <w:szCs w:val="24"/>
        </w:rPr>
        <w:t>Котонаева</w:t>
      </w:r>
      <w:proofErr w:type="spellEnd"/>
      <w:r w:rsidRPr="00042824">
        <w:rPr>
          <w:rFonts w:ascii="Times New Roman" w:eastAsia="Times New Roman" w:hAnsi="Times New Roman" w:cs="Times New Roman"/>
          <w:sz w:val="20"/>
          <w:szCs w:val="24"/>
        </w:rPr>
        <w:t>, В.Б. Лапшин, И.В. Романов  МОНИТОРИНГ ИОНОСФЕРЫ В АРКТИКЕ НА ОСНОВЕ СПУТНИКОВЫХ ИОНОЗОНДОВ</w:t>
      </w:r>
    </w:p>
    <w:p w:rsidR="00E40D5E" w:rsidRPr="00042824" w:rsidRDefault="571AE4CE" w:rsidP="00BD4720">
      <w:pPr>
        <w:pStyle w:val="a6"/>
        <w:tabs>
          <w:tab w:val="left" w:pos="2880"/>
        </w:tabs>
        <w:rPr>
          <w:rFonts w:ascii="Times New Roman" w:hAnsi="Times New Roman" w:cs="Times New Roman"/>
          <w:sz w:val="16"/>
          <w:szCs w:val="20"/>
        </w:rPr>
      </w:pPr>
      <w:r w:rsidRPr="00042824">
        <w:rPr>
          <w:rFonts w:ascii="Times New Roman" w:eastAsia="Times New Roman" w:hAnsi="Times New Roman" w:cs="Times New Roman"/>
          <w:sz w:val="20"/>
          <w:szCs w:val="24"/>
        </w:rPr>
        <w:t>// ГЕЛИОГЕОФИЗИЧЕСКИЕ ИССЛЕДОВАНИЯ. 14, с 31– 45, 2015</w:t>
      </w:r>
    </w:p>
    <w:p w:rsidR="00BD4720" w:rsidRPr="00042824" w:rsidRDefault="571AE4CE" w:rsidP="571AE4CE">
      <w:pPr>
        <w:pStyle w:val="a6"/>
        <w:numPr>
          <w:ilvl w:val="0"/>
          <w:numId w:val="6"/>
        </w:numPr>
        <w:tabs>
          <w:tab w:val="left" w:pos="2880"/>
        </w:tabs>
        <w:rPr>
          <w:rFonts w:ascii="Times New Roman" w:eastAsia="Times New Roman" w:hAnsi="Times New Roman" w:cs="Times New Roman"/>
          <w:sz w:val="20"/>
          <w:szCs w:val="24"/>
        </w:rPr>
      </w:pPr>
      <w:r w:rsidRPr="00042824">
        <w:rPr>
          <w:rFonts w:ascii="Times New Roman" w:eastAsia="Times New Roman" w:hAnsi="Times New Roman" w:cs="Times New Roman"/>
          <w:sz w:val="20"/>
          <w:szCs w:val="24"/>
        </w:rPr>
        <w:t xml:space="preserve">С.А. Колесник, И.В. Романов, М.В. Пикалов, Р.К. Хаитов, М.Ю. Филиппов  МИНИМИЗАЦИЯ ДЛИТЕЛЬНОСТИ СЕАНСА ВНЕШНЕГО РАДИОЗОНДИРОВАНИЯ ИОНОСФЕРЫ С ИСЗ НА ВЫСОКОЭЛЛИПТИЧЕСКОЙ ОРБИТЕ // ГЕЛИОГЕОФИЗИЧЕСКИЕ ИССЛЕДОВАНИЯ. 14, с 46– 52, 2016 </w:t>
      </w:r>
    </w:p>
    <w:p w:rsidR="00E40D5E" w:rsidRPr="00042824" w:rsidRDefault="571AE4CE" w:rsidP="571AE4CE">
      <w:pPr>
        <w:pStyle w:val="a6"/>
        <w:numPr>
          <w:ilvl w:val="0"/>
          <w:numId w:val="6"/>
        </w:numPr>
        <w:tabs>
          <w:tab w:val="left" w:pos="2880"/>
        </w:tabs>
        <w:rPr>
          <w:rFonts w:ascii="Times New Roman" w:eastAsia="Times New Roman" w:hAnsi="Times New Roman" w:cs="Times New Roman"/>
          <w:sz w:val="20"/>
          <w:szCs w:val="24"/>
        </w:rPr>
      </w:pPr>
      <w:r w:rsidRPr="00042824">
        <w:rPr>
          <w:rFonts w:ascii="Times New Roman" w:eastAsia="Times New Roman" w:hAnsi="Times New Roman" w:cs="Times New Roman"/>
          <w:sz w:val="20"/>
          <w:szCs w:val="24"/>
        </w:rPr>
        <w:t>С.А. Колесник, А.А. Колмаков, В.Т. Сарычев, Р.К. Хаитов СЕТЕВОЙ ИОНОЗОНД ДЛЯ ОПРЕДЕЛЕНИЯ ПРОСТРАНСТВЕННО- ВРЕМЕННОГО РАСПРЕДЕЛЕНИЯ ПАРАМЕТРОВ ИОНОСФЕРЫ ЗЕМЛИ // ГЕЛИОГЕОФИЗИЧЕСКИЕ ИССЛЕДОВАНИЯ, 4, с 90–100. 2013</w:t>
      </w:r>
    </w:p>
    <w:p w:rsidR="00BD4720" w:rsidRPr="00042824" w:rsidRDefault="571AE4CE" w:rsidP="571AE4C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val="en-US"/>
        </w:rPr>
      </w:pPr>
      <w:r w:rsidRPr="00042824">
        <w:rPr>
          <w:rFonts w:ascii="Times New Roman" w:eastAsia="Times New Roman" w:hAnsi="Times New Roman" w:cs="Times New Roman"/>
          <w:noProof/>
          <w:sz w:val="20"/>
          <w:szCs w:val="24"/>
          <w:lang w:val="en-US" w:eastAsia="ru-RU"/>
        </w:rPr>
        <w:t>B.W. Reinisch, ets. “First results from the Radio Plasma Imager on IMAGE” Geophysical Research Letters 28(6) · March 2001.</w:t>
      </w:r>
    </w:p>
    <w:sectPr w:rsidR="00BD4720" w:rsidRPr="00042824" w:rsidSect="00B25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837A3"/>
    <w:multiLevelType w:val="hybridMultilevel"/>
    <w:tmpl w:val="C0C2561C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23C6"/>
    <w:multiLevelType w:val="multilevel"/>
    <w:tmpl w:val="4CC0F5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C84DCE"/>
    <w:multiLevelType w:val="multilevel"/>
    <w:tmpl w:val="1AE2A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F309C9"/>
    <w:multiLevelType w:val="hybridMultilevel"/>
    <w:tmpl w:val="456A40B4"/>
    <w:lvl w:ilvl="0" w:tplc="801058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5F54AE"/>
    <w:multiLevelType w:val="hybridMultilevel"/>
    <w:tmpl w:val="B5925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B146AE"/>
    <w:multiLevelType w:val="hybridMultilevel"/>
    <w:tmpl w:val="9508C534"/>
    <w:lvl w:ilvl="0" w:tplc="F83C9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FDC5C67"/>
    <w:multiLevelType w:val="multilevel"/>
    <w:tmpl w:val="259AEA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168BA"/>
    <w:rsid w:val="00042824"/>
    <w:rsid w:val="000B5E14"/>
    <w:rsid w:val="0018147A"/>
    <w:rsid w:val="00184EC6"/>
    <w:rsid w:val="00196D64"/>
    <w:rsid w:val="00216A1D"/>
    <w:rsid w:val="002A783C"/>
    <w:rsid w:val="0032202B"/>
    <w:rsid w:val="00340C84"/>
    <w:rsid w:val="00370035"/>
    <w:rsid w:val="003A18C9"/>
    <w:rsid w:val="00432A29"/>
    <w:rsid w:val="00511A8E"/>
    <w:rsid w:val="005A5AD4"/>
    <w:rsid w:val="006925A1"/>
    <w:rsid w:val="006E52B2"/>
    <w:rsid w:val="007F2EE2"/>
    <w:rsid w:val="007F409F"/>
    <w:rsid w:val="007F67F0"/>
    <w:rsid w:val="009168BA"/>
    <w:rsid w:val="0093655C"/>
    <w:rsid w:val="00A035A2"/>
    <w:rsid w:val="00A63DE8"/>
    <w:rsid w:val="00AC5E57"/>
    <w:rsid w:val="00B25BB2"/>
    <w:rsid w:val="00B65099"/>
    <w:rsid w:val="00B72C4A"/>
    <w:rsid w:val="00BD4720"/>
    <w:rsid w:val="00BF12B7"/>
    <w:rsid w:val="00D14D5C"/>
    <w:rsid w:val="00D2227E"/>
    <w:rsid w:val="00D41F33"/>
    <w:rsid w:val="00E23CF8"/>
    <w:rsid w:val="00E40D5E"/>
    <w:rsid w:val="00E73895"/>
    <w:rsid w:val="00EB2197"/>
    <w:rsid w:val="00F14C9F"/>
    <w:rsid w:val="571AE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16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9168BA"/>
  </w:style>
  <w:style w:type="character" w:customStyle="1" w:styleId="eop">
    <w:name w:val="eop"/>
    <w:basedOn w:val="a0"/>
    <w:rsid w:val="009168BA"/>
  </w:style>
  <w:style w:type="character" w:customStyle="1" w:styleId="apple-converted-space">
    <w:name w:val="apple-converted-space"/>
    <w:basedOn w:val="a0"/>
    <w:rsid w:val="009168BA"/>
  </w:style>
  <w:style w:type="character" w:customStyle="1" w:styleId="spellingerror">
    <w:name w:val="spellingerror"/>
    <w:basedOn w:val="a0"/>
    <w:rsid w:val="009168BA"/>
  </w:style>
  <w:style w:type="paragraph" w:styleId="a3">
    <w:name w:val="Balloon Text"/>
    <w:basedOn w:val="a"/>
    <w:link w:val="a4"/>
    <w:uiPriority w:val="99"/>
    <w:semiHidden/>
    <w:unhideWhenUsed/>
    <w:rsid w:val="0032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0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196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40D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3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5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6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52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2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4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6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7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6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4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76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5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1179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</dc:creator>
  <cp:lastModifiedBy>mmgrif</cp:lastModifiedBy>
  <cp:revision>7</cp:revision>
  <dcterms:created xsi:type="dcterms:W3CDTF">2016-10-14T03:23:00Z</dcterms:created>
  <dcterms:modified xsi:type="dcterms:W3CDTF">2016-10-14T08:38:00Z</dcterms:modified>
</cp:coreProperties>
</file>