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4E" w:rsidRPr="00FF4F9C" w:rsidRDefault="004A43FD" w:rsidP="004A43FD">
      <w:pPr>
        <w:rPr>
          <w:rFonts w:ascii="Times New Roman" w:hAnsi="Times New Roman" w:cs="Times New Roman"/>
          <w:b/>
          <w:caps/>
          <w:sz w:val="28"/>
          <w:szCs w:val="28"/>
        </w:rPr>
      </w:pPr>
      <w:r w:rsidRPr="004A43FD">
        <w:rPr>
          <w:rFonts w:ascii="Times New Roman" w:hAnsi="Times New Roman" w:cs="Times New Roman"/>
          <w:b/>
          <w:caps/>
          <w:sz w:val="28"/>
          <w:szCs w:val="28"/>
        </w:rPr>
        <w:t>Радиотомографическая установка Полярного геофизического института КНЦ РАН (РТУ ПГИ КНЦ РАН)</w:t>
      </w:r>
      <w:r w:rsidR="00973201" w:rsidRPr="004F4A1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BE243C" w:rsidRPr="00DB56F3" w:rsidRDefault="004A43FD" w:rsidP="00CE7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Терещенко Е.Д</w:t>
      </w:r>
      <w:r w:rsidR="00973201" w:rsidRPr="009732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Юрик Р.Ю. Григорьев В.Ф. Романова Н.Ю.</w:t>
      </w:r>
      <w:r w:rsidR="00973201" w:rsidRPr="00973201">
        <w:rPr>
          <w:rFonts w:ascii="Times New Roman" w:hAnsi="Times New Roman" w:cs="Times New Roman"/>
          <w:sz w:val="24"/>
          <w:szCs w:val="24"/>
        </w:rPr>
        <w:t xml:space="preserve"> </w:t>
      </w:r>
      <w:r w:rsidR="00973201" w:rsidRPr="004A43FD">
        <w:rPr>
          <w:rFonts w:ascii="Times New Roman" w:hAnsi="Times New Roman" w:cs="Times New Roman"/>
          <w:sz w:val="24"/>
          <w:szCs w:val="24"/>
        </w:rPr>
        <w:t>(</w:t>
      </w:r>
      <w:r w:rsidR="00973201" w:rsidRPr="00973201">
        <w:rPr>
          <w:rFonts w:ascii="Times New Roman" w:hAnsi="Times New Roman" w:cs="Times New Roman"/>
          <w:i/>
          <w:sz w:val="24"/>
          <w:szCs w:val="24"/>
        </w:rPr>
        <w:t xml:space="preserve">Полярный геофизический институт, </w:t>
      </w:r>
      <w:r>
        <w:rPr>
          <w:rFonts w:ascii="Times New Roman" w:hAnsi="Times New Roman" w:cs="Times New Roman"/>
          <w:i/>
          <w:sz w:val="24"/>
          <w:szCs w:val="24"/>
        </w:rPr>
        <w:t>Мурманск</w:t>
      </w:r>
      <w:r w:rsidR="00973201" w:rsidRPr="00973201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8" w:history="1">
        <w:r>
          <w:rPr>
            <w:rStyle w:val="a9"/>
            <w:rFonts w:ascii="Times New Roman" w:hAnsi="Times New Roman" w:cs="Times New Roman"/>
            <w:i/>
            <w:sz w:val="24"/>
            <w:szCs w:val="24"/>
          </w:rPr>
          <w:t>romanova</w:t>
        </w:r>
        <w:r w:rsidR="004F4A14" w:rsidRPr="0066549E">
          <w:rPr>
            <w:rStyle w:val="a9"/>
            <w:rFonts w:ascii="Times New Roman" w:hAnsi="Times New Roman" w:cs="Times New Roman"/>
            <w:i/>
            <w:sz w:val="24"/>
            <w:szCs w:val="24"/>
          </w:rPr>
          <w:t>@</w:t>
        </w:r>
        <w:r>
          <w:rPr>
            <w:rStyle w:val="a9"/>
            <w:rFonts w:ascii="Times New Roman" w:hAnsi="Times New Roman" w:cs="Times New Roman"/>
            <w:i/>
            <w:sz w:val="24"/>
            <w:szCs w:val="24"/>
            <w:lang w:val="en-US"/>
          </w:rPr>
          <w:t>pgi</w:t>
        </w:r>
        <w:r w:rsidRPr="004A43FD">
          <w:rPr>
            <w:rStyle w:val="a9"/>
            <w:rFonts w:ascii="Times New Roman" w:hAnsi="Times New Roman" w:cs="Times New Roman"/>
            <w:i/>
            <w:sz w:val="24"/>
            <w:szCs w:val="24"/>
          </w:rPr>
          <w:t>.</w:t>
        </w:r>
        <w:r>
          <w:rPr>
            <w:rStyle w:val="a9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="00973201" w:rsidRPr="004A43FD">
        <w:rPr>
          <w:rFonts w:ascii="Times New Roman" w:hAnsi="Times New Roman" w:cs="Times New Roman"/>
          <w:sz w:val="24"/>
          <w:szCs w:val="24"/>
        </w:rPr>
        <w:t>)</w:t>
      </w:r>
    </w:p>
    <w:p w:rsidR="00DA78A0" w:rsidRDefault="00DA78A0" w:rsidP="00580D23">
      <w:pPr>
        <w:spacing w:line="240" w:lineRule="auto"/>
        <w:rPr>
          <w:rFonts w:ascii="Times New Roman" w:hAnsi="Times New Roman" w:cs="Times New Roman"/>
          <w:b/>
          <w:bCs/>
        </w:rPr>
        <w:sectPr w:rsidR="00DA78A0" w:rsidSect="000E4794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134" w:right="1134" w:bottom="1418" w:left="1134" w:header="709" w:footer="709" w:gutter="0"/>
          <w:cols w:space="567"/>
          <w:titlePg/>
          <w:docGrid w:linePitch="360"/>
        </w:sectPr>
      </w:pPr>
    </w:p>
    <w:p w:rsidR="00DB56F3" w:rsidRPr="004A43FD" w:rsidRDefault="004A43FD" w:rsidP="004A43FD">
      <w:pPr>
        <w:tabs>
          <w:tab w:val="left" w:pos="284"/>
        </w:tabs>
        <w:spacing w:after="12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4A43FD">
        <w:rPr>
          <w:rFonts w:ascii="Times New Roman" w:hAnsi="Times New Roman" w:cs="Times New Roman"/>
        </w:rPr>
        <w:lastRenderedPageBreak/>
        <w:t xml:space="preserve">Радиотомографическая установка ПГИ </w:t>
      </w:r>
      <w:r w:rsidR="00F206E7">
        <w:rPr>
          <w:rFonts w:ascii="Times New Roman" w:hAnsi="Times New Roman" w:cs="Times New Roman"/>
        </w:rPr>
        <w:t>(</w:t>
      </w:r>
      <w:r w:rsidR="00F206E7" w:rsidRPr="00F206E7">
        <w:rPr>
          <w:rFonts w:ascii="Times New Roman" w:hAnsi="Times New Roman" w:cs="Times New Roman"/>
        </w:rPr>
        <w:t>http://pgia.ru/about/labs/lrsi/1/</w:t>
      </w:r>
      <w:r w:rsidR="00F206E7">
        <w:rPr>
          <w:rFonts w:ascii="Times New Roman" w:hAnsi="Times New Roman" w:cs="Times New Roman"/>
        </w:rPr>
        <w:t xml:space="preserve">) </w:t>
      </w:r>
      <w:r w:rsidRPr="004A43FD">
        <w:rPr>
          <w:rFonts w:ascii="Times New Roman" w:hAnsi="Times New Roman" w:cs="Times New Roman"/>
        </w:rPr>
        <w:t>является единственной установкой такого типа в России (УНУ создана в 1989 году и включена в реестр уникальных научных установок (УНУ) РФ). Подобные установки имеются в США и Великобритании. Однако, параметры УНУ, используемой в ПГИ, превосходят подобные установки по протяженности области исследований (полярная шапка - средние широты)</w:t>
      </w:r>
      <w:r w:rsidR="003D46E5">
        <w:rPr>
          <w:rFonts w:ascii="Times New Roman" w:hAnsi="Times New Roman" w:cs="Times New Roman"/>
        </w:rPr>
        <w:t>, так и по области применения</w:t>
      </w:r>
      <w:r w:rsidRPr="004A43FD">
        <w:rPr>
          <w:rFonts w:ascii="Times New Roman" w:hAnsi="Times New Roman" w:cs="Times New Roman"/>
        </w:rPr>
        <w:t>.</w:t>
      </w:r>
    </w:p>
    <w:p w:rsidR="008D045A" w:rsidRPr="00A9017C" w:rsidRDefault="004A43FD" w:rsidP="00A9017C">
      <w:pPr>
        <w:spacing w:before="120" w:after="120" w:line="240" w:lineRule="auto"/>
        <w:ind w:left="142"/>
        <w:rPr>
          <w:rFonts w:ascii="Times New Roman" w:hAnsi="Times New Roman" w:cs="Times New Roman"/>
          <w:b/>
          <w:bCs/>
        </w:rPr>
      </w:pPr>
      <w:r w:rsidRPr="004A43FD">
        <w:rPr>
          <w:rFonts w:ascii="Times New Roman" w:hAnsi="Times New Roman" w:cs="Times New Roman"/>
          <w:b/>
          <w:bCs/>
        </w:rPr>
        <w:t>Описание РТУ, назначение, главные преимущества</w:t>
      </w:r>
      <w:r w:rsidR="008D045A" w:rsidRPr="00A9017C">
        <w:rPr>
          <w:rFonts w:ascii="Times New Roman" w:hAnsi="Times New Roman" w:cs="Times New Roman"/>
          <w:b/>
          <w:bCs/>
        </w:rPr>
        <w:t xml:space="preserve"> </w:t>
      </w:r>
    </w:p>
    <w:p w:rsidR="004A43FD" w:rsidRDefault="004A43FD" w:rsidP="00A9017C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4A43FD">
        <w:rPr>
          <w:rFonts w:ascii="Times New Roman" w:hAnsi="Times New Roman" w:cs="Times New Roman"/>
        </w:rPr>
        <w:t>Установка состоит из семи территориально-разнесенных приемных станций, которые на когерентных частотах осуществляют регистрацию радиосигналов от низкоорбитальных навигационных спутников. Приемные станции РТУ оснащены системами дистанционного управления и системами сбора и передачи данных и работает автономно в непрерывном режиме.</w:t>
      </w:r>
    </w:p>
    <w:p w:rsidR="004A43FD" w:rsidRPr="004A43FD" w:rsidRDefault="004A43FD" w:rsidP="00A9017C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4A43FD">
        <w:rPr>
          <w:rFonts w:ascii="Times New Roman" w:hAnsi="Times New Roman" w:cs="Times New Roman"/>
        </w:rPr>
        <w:t xml:space="preserve">Преимущества установки: </w:t>
      </w:r>
    </w:p>
    <w:p w:rsidR="004A43FD" w:rsidRPr="004A43FD" w:rsidRDefault="004A43FD" w:rsidP="00A9017C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4A43FD">
        <w:rPr>
          <w:rFonts w:ascii="Times New Roman" w:hAnsi="Times New Roman" w:cs="Times New Roman"/>
        </w:rPr>
        <w:t xml:space="preserve">- получение экспериментальных данных о состоянии ионосферы в широком пространственном диапазоне от архипелага Шпицберген до средних широт; </w:t>
      </w:r>
    </w:p>
    <w:p w:rsidR="004A43FD" w:rsidRPr="004A43FD" w:rsidRDefault="004A43FD" w:rsidP="00A9017C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4A43FD">
        <w:rPr>
          <w:rFonts w:ascii="Times New Roman" w:hAnsi="Times New Roman" w:cs="Times New Roman"/>
        </w:rPr>
        <w:t xml:space="preserve">- высокое временное разрешение; </w:t>
      </w:r>
    </w:p>
    <w:p w:rsidR="004A43FD" w:rsidRPr="004A43FD" w:rsidRDefault="004A43FD" w:rsidP="00A9017C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4A43FD">
        <w:rPr>
          <w:rFonts w:ascii="Times New Roman" w:hAnsi="Times New Roman" w:cs="Times New Roman"/>
        </w:rPr>
        <w:t>- получение локальных (неинтегральных) распределений электронной плотности</w:t>
      </w:r>
      <w:r w:rsidR="003D46E5">
        <w:rPr>
          <w:rFonts w:ascii="Times New Roman" w:hAnsi="Times New Roman" w:cs="Times New Roman"/>
        </w:rPr>
        <w:t xml:space="preserve"> и характеристик ионосферных неоднродностей</w:t>
      </w:r>
      <w:r w:rsidRPr="004A43FD">
        <w:rPr>
          <w:rFonts w:ascii="Times New Roman" w:hAnsi="Times New Roman" w:cs="Times New Roman"/>
        </w:rPr>
        <w:t xml:space="preserve">; </w:t>
      </w:r>
    </w:p>
    <w:p w:rsidR="003B23C6" w:rsidRDefault="004A43FD" w:rsidP="00A9017C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4A43FD">
        <w:rPr>
          <w:rFonts w:ascii="Times New Roman" w:hAnsi="Times New Roman" w:cs="Times New Roman"/>
        </w:rPr>
        <w:lastRenderedPageBreak/>
        <w:t>- устойчивость к возмущениям в высоких широтах.</w:t>
      </w:r>
    </w:p>
    <w:p w:rsidR="00A9017C" w:rsidRPr="00A9017C" w:rsidRDefault="00A9017C" w:rsidP="00A9017C">
      <w:pPr>
        <w:spacing w:before="120" w:after="120" w:line="240" w:lineRule="auto"/>
        <w:ind w:left="142"/>
        <w:rPr>
          <w:rFonts w:ascii="Times New Roman" w:hAnsi="Times New Roman" w:cs="Times New Roman"/>
          <w:b/>
          <w:bCs/>
        </w:rPr>
      </w:pPr>
      <w:r w:rsidRPr="00A9017C">
        <w:rPr>
          <w:rFonts w:ascii="Times New Roman" w:hAnsi="Times New Roman" w:cs="Times New Roman"/>
          <w:b/>
          <w:bCs/>
        </w:rPr>
        <w:t>Основные направления научных исследований, проводимых с использованием УНУ</w:t>
      </w:r>
    </w:p>
    <w:p w:rsidR="00A9017C" w:rsidRPr="00A9017C" w:rsidRDefault="00A9017C" w:rsidP="00A9017C">
      <w:pPr>
        <w:pStyle w:val="ac"/>
        <w:numPr>
          <w:ilvl w:val="0"/>
          <w:numId w:val="2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9017C">
        <w:rPr>
          <w:rFonts w:ascii="Times New Roman" w:hAnsi="Times New Roman" w:cs="Times New Roman"/>
        </w:rPr>
        <w:t xml:space="preserve">Мониторинг и диагностика ионосферы арктических и средних широт методом лучевой радиотомографии в условиях воздействия естественных и искусственных агентов. </w:t>
      </w:r>
    </w:p>
    <w:p w:rsidR="00A9017C" w:rsidRPr="00A9017C" w:rsidRDefault="003D46E5" w:rsidP="00A9017C">
      <w:pPr>
        <w:pStyle w:val="ac"/>
        <w:numPr>
          <w:ilvl w:val="0"/>
          <w:numId w:val="2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-5006340</wp:posOffset>
            </wp:positionV>
            <wp:extent cx="2695575" cy="2228850"/>
            <wp:effectExtent l="19050" t="0" r="9525" b="0"/>
            <wp:wrapSquare wrapText="bothSides"/>
            <wp:docPr id="5" name="Рисунок 16" descr="C:\DOCUME~1\726E~1\LOCALS~1\Temp\batFE2.tmp\3DTomo090219_0315_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DOCUME~1\726E~1\LOCALS~1\Temp\batFE2.tmp\3DTomo090219_0315_B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17C" w:rsidRPr="00A9017C">
        <w:rPr>
          <w:rFonts w:ascii="Times New Roman" w:hAnsi="Times New Roman" w:cs="Times New Roman"/>
        </w:rPr>
        <w:t>Изучение и анализ ионосферных неоднородностей разных масштабов по данным о мерцаниях радиосигнала НО СНС.</w:t>
      </w:r>
    </w:p>
    <w:p w:rsidR="00A9017C" w:rsidRPr="00A9017C" w:rsidRDefault="00A9017C" w:rsidP="00A9017C">
      <w:pPr>
        <w:spacing w:before="120" w:after="120" w:line="240" w:lineRule="auto"/>
        <w:ind w:left="142"/>
        <w:rPr>
          <w:rFonts w:ascii="Times New Roman" w:hAnsi="Times New Roman" w:cs="Times New Roman"/>
          <w:b/>
          <w:bCs/>
        </w:rPr>
      </w:pPr>
      <w:r w:rsidRPr="00A9017C">
        <w:rPr>
          <w:rFonts w:ascii="Times New Roman" w:hAnsi="Times New Roman" w:cs="Times New Roman"/>
          <w:b/>
          <w:bCs/>
        </w:rPr>
        <w:t>Аппаратура РТУ</w:t>
      </w:r>
    </w:p>
    <w:p w:rsidR="00A9017C" w:rsidRDefault="00A9017C" w:rsidP="00A9017C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A9017C">
        <w:rPr>
          <w:rFonts w:ascii="Times New Roman" w:hAnsi="Times New Roman" w:cs="Times New Roman"/>
        </w:rPr>
        <w:t xml:space="preserve">Радитомографический метод исследования структуры ионосферы, основанный на приеме в территориально разнесенных точках сигналов искусственных спутников Земли низкоорбитальных спутниковых </w:t>
      </w:r>
      <w:r w:rsidR="00F206E7" w:rsidRPr="00A9017C">
        <w:rPr>
          <w:rFonts w:ascii="Times New Roman" w:hAnsi="Times New Roman" w:cs="Times New Roman"/>
        </w:rPr>
        <w:t>(НО)</w:t>
      </w:r>
      <w:r w:rsidR="00F206E7">
        <w:rPr>
          <w:rFonts w:ascii="Times New Roman" w:hAnsi="Times New Roman" w:cs="Times New Roman"/>
        </w:rPr>
        <w:t xml:space="preserve"> </w:t>
      </w:r>
      <w:r w:rsidRPr="00A9017C">
        <w:rPr>
          <w:rFonts w:ascii="Times New Roman" w:hAnsi="Times New Roman" w:cs="Times New Roman"/>
        </w:rPr>
        <w:t>навигационных систем  типа «Парус» («Цикада», «Надежда»), начал развиваться в начале 90</w:t>
      </w:r>
      <w:r w:rsidR="00F206E7">
        <w:rPr>
          <w:rFonts w:ascii="Times New Roman" w:hAnsi="Times New Roman" w:cs="Times New Roman"/>
        </w:rPr>
        <w:t>-</w:t>
      </w:r>
      <w:r w:rsidRPr="00A9017C">
        <w:rPr>
          <w:rFonts w:ascii="Times New Roman" w:hAnsi="Times New Roman" w:cs="Times New Roman"/>
        </w:rPr>
        <w:t>х годов прошлого века. Устойчивый к возмущениям среды и позволяющий получить за несколько минут двумерные распределения плотности электронов на расстояниях в несколько сотен километров вдоль поверхности Земли, метод не имеет в настоящее время полноценной замены.</w:t>
      </w:r>
    </w:p>
    <w:p w:rsidR="00A9017C" w:rsidRDefault="00A9017C" w:rsidP="00A9017C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A9017C">
        <w:rPr>
          <w:rFonts w:ascii="Times New Roman" w:hAnsi="Times New Roman" w:cs="Times New Roman"/>
        </w:rPr>
        <w:t>В ПГИ был создан ряд идентичных приемных комплексов основанных на промышленных навигационных спутниковых приемниках АДК-ЗМ. Разработанная аппаратура мобильна и легко может быть установлена в любом заданном месте приема. Она полностью автоматизирована и не требует присутствия оператора, что позволяет осуществлять работу в автономном режиме.</w:t>
      </w:r>
    </w:p>
    <w:p w:rsidR="00A9017C" w:rsidRDefault="00A9017C" w:rsidP="00A9017C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A9017C">
        <w:rPr>
          <w:rFonts w:ascii="Times New Roman" w:hAnsi="Times New Roman" w:cs="Times New Roman"/>
        </w:rPr>
        <w:t xml:space="preserve">Приемная аппаратура включает в себя дополнительно блок выделения телеметрической информации необходимой для расчета эфемерид </w:t>
      </w:r>
      <w:r w:rsidR="00F206E7">
        <w:rPr>
          <w:rFonts w:ascii="Times New Roman" w:hAnsi="Times New Roman" w:cs="Times New Roman"/>
        </w:rPr>
        <w:t>ИСЗ</w:t>
      </w:r>
      <w:r w:rsidRPr="00A9017C">
        <w:rPr>
          <w:rFonts w:ascii="Times New Roman" w:hAnsi="Times New Roman" w:cs="Times New Roman"/>
        </w:rPr>
        <w:t xml:space="preserve"> и регистрации точного времени. Аппаратура приемного комплекса создана на современной элементной базе и управляется персональным </w:t>
      </w:r>
      <w:r w:rsidRPr="00A9017C">
        <w:rPr>
          <w:rFonts w:ascii="Times New Roman" w:hAnsi="Times New Roman" w:cs="Times New Roman"/>
        </w:rPr>
        <w:lastRenderedPageBreak/>
        <w:t>компьютером. Структурная схема представлена на рисунке.</w:t>
      </w:r>
    </w:p>
    <w:p w:rsidR="00A9017C" w:rsidRDefault="00A9017C" w:rsidP="00A9017C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</w:p>
    <w:p w:rsidR="00A9017C" w:rsidRPr="00ED5B25" w:rsidRDefault="00A9017C" w:rsidP="00A9017C">
      <w:pPr>
        <w:pStyle w:val="ad"/>
        <w:spacing w:after="24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2849588" cy="2305050"/>
            <wp:effectExtent l="19050" t="0" r="7912" b="0"/>
            <wp:docPr id="6" name="Рисунок 35" descr="fig1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fig1_Ru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2585" b="7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851" cy="2304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17C" w:rsidRDefault="00A9017C" w:rsidP="00A9017C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A9017C">
        <w:rPr>
          <w:rFonts w:ascii="Times New Roman" w:hAnsi="Times New Roman" w:cs="Times New Roman"/>
        </w:rPr>
        <w:t>Структурная схема аналогового приемного</w:t>
      </w:r>
    </w:p>
    <w:p w:rsidR="00A9017C" w:rsidRDefault="00A9017C" w:rsidP="00A9017C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A9017C" w:rsidRDefault="00A9017C" w:rsidP="00A9017C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A9017C">
        <w:rPr>
          <w:rFonts w:ascii="Times New Roman" w:hAnsi="Times New Roman" w:cs="Times New Roman"/>
        </w:rPr>
        <w:t>Технические характеристики приемной системы на основе АДК (чувствительность, коэффициенты усиления трактов приемника и т.д.) удовлетворяют параметрам спутникового приемника, если учесть, что мощность спутникового передатчика на частоте 400 МГц составляет 0,8 Вт, а на 150 МГц -1,5 Вт. Реализованный приемник уверенно принимает сигналы спутника практически уже в момент его появления в зоне радиовидимости. Сигналы от спутников на частотах вблизи 150 и 400 МГц принимаются на две совмещенные антенны круговой поляризации простой конструкции, выполненные в виде симметричных полуволновых крест-вибраторов</w:t>
      </w:r>
    </w:p>
    <w:p w:rsidR="00A9017C" w:rsidRDefault="00A31C2B" w:rsidP="00A31C2B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A9017C">
        <w:rPr>
          <w:rFonts w:ascii="Times New Roman" w:hAnsi="Times New Roman" w:cs="Times New Roman"/>
        </w:rPr>
        <w:t>В вертикальной плоскости антенны имеют широкую диаграмму направленности (~150° на уровне -3 дБ ), что позволяет осуществлять прием сигналов ИСЗ в большом секторе углов места. Приемная аппаратура PБ-020  изделия  АДК имеет 12 режимов (литеров) для переключения необходимых устройств с целью приема одного спутника, излучающего когерентные частоты вблизи 150 и 400 МГц, образуемые частотным синтезатором и синхронизируемые с помощью Цезиевого стандарта частоты, установленным на спутнике. Каждая пара когерентных частот находится в точном соотношении 3/8.</w:t>
      </w:r>
    </w:p>
    <w:p w:rsidR="00A9017C" w:rsidRPr="00A9017C" w:rsidRDefault="00A9017C" w:rsidP="00A9017C">
      <w:pPr>
        <w:spacing w:before="120" w:after="120" w:line="240" w:lineRule="auto"/>
        <w:ind w:left="142"/>
        <w:rPr>
          <w:rFonts w:ascii="Times New Roman" w:hAnsi="Times New Roman" w:cs="Times New Roman"/>
          <w:b/>
          <w:bCs/>
        </w:rPr>
      </w:pPr>
      <w:r w:rsidRPr="00A9017C">
        <w:rPr>
          <w:rFonts w:ascii="Times New Roman" w:hAnsi="Times New Roman" w:cs="Times New Roman"/>
          <w:b/>
          <w:bCs/>
        </w:rPr>
        <w:t>Структура данных РТУ</w:t>
      </w:r>
    </w:p>
    <w:p w:rsidR="00A9017C" w:rsidRDefault="00A9017C" w:rsidP="00A9017C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A9017C">
        <w:rPr>
          <w:rFonts w:ascii="Times New Roman" w:hAnsi="Times New Roman" w:cs="Times New Roman"/>
        </w:rPr>
        <w:t xml:space="preserve">В ходе радиотомографических наблюдений излучаемые навигационным спутником сигналы на когерентных частотах </w:t>
      </w:r>
      <w:r w:rsidRPr="00A9017C">
        <w:rPr>
          <w:rFonts w:ascii="Times New Roman" w:hAnsi="Times New Roman" w:cs="Times New Roman"/>
        </w:rPr>
        <w:lastRenderedPageBreak/>
        <w:t>150 МГц и 400 МГц (соотношение между частотами 5/8), в виде двух квадратур (I и Q составляющие комплексного сигнала), регистрируются как разности фаз зондирующего (150 МГц) и приведенного к меньше частоте опорного сигнала (400 МГц), по которым вычисляются разностная фаза и амплитуда используемые в дальнейших исследованиях. Кроме результатов наблюдения сигналов на когерентных частотах регистрации содержат служебную информацию об эфемеридах спутников и синхронизированы по установленному на спутнике цезиевому стандарту времени.</w:t>
      </w:r>
    </w:p>
    <w:p w:rsidR="00A9017C" w:rsidRDefault="00A9017C" w:rsidP="00A9017C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A9017C">
        <w:rPr>
          <w:rFonts w:ascii="Times New Roman" w:hAnsi="Times New Roman" w:cs="Times New Roman"/>
        </w:rPr>
        <w:t>Регистрации амплитуд и разности фаз, проведенные в отдельном приемном пункте РТУ (одноточечные измерения)</w:t>
      </w:r>
      <w:r w:rsidR="003D46E5">
        <w:rPr>
          <w:rFonts w:ascii="Times New Roman" w:hAnsi="Times New Roman" w:cs="Times New Roman"/>
        </w:rPr>
        <w:t>,</w:t>
      </w:r>
      <w:r w:rsidRPr="00A9017C">
        <w:rPr>
          <w:rFonts w:ascii="Times New Roman" w:hAnsi="Times New Roman" w:cs="Times New Roman"/>
        </w:rPr>
        <w:t xml:space="preserve"> в дальнейшем могут быть использованы при детерминированном подходе для определения местоположения отдельных рассеиватилей спутникового сигнала в ионосфере и размеров ионосферных неоднородностей в направлении движения спутника. При наличии статистической однородности протяженных областей ионосферных неоднородностей </w:t>
      </w:r>
      <w:r w:rsidR="003D46E5">
        <w:rPr>
          <w:rFonts w:ascii="Times New Roman" w:hAnsi="Times New Roman" w:cs="Times New Roman"/>
        </w:rPr>
        <w:t>по</w:t>
      </w:r>
      <w:r w:rsidRPr="00A9017C">
        <w:rPr>
          <w:rFonts w:ascii="Times New Roman" w:hAnsi="Times New Roman" w:cs="Times New Roman"/>
        </w:rPr>
        <w:t xml:space="preserve"> данны</w:t>
      </w:r>
      <w:r w:rsidR="003D46E5">
        <w:rPr>
          <w:rFonts w:ascii="Times New Roman" w:hAnsi="Times New Roman" w:cs="Times New Roman"/>
        </w:rPr>
        <w:t>м</w:t>
      </w:r>
      <w:r w:rsidRPr="00A9017C">
        <w:rPr>
          <w:rFonts w:ascii="Times New Roman" w:hAnsi="Times New Roman" w:cs="Times New Roman"/>
        </w:rPr>
        <w:t xml:space="preserve"> о функции когерентности второго порядка возможно локализовать области неоднородности в ионосфере, а также определить двумерный срез корреляционной функции (спектра) флуктуаций электронной плотности (метод статистической радиотомографии случайно-неоднородной ионосферы</w:t>
      </w:r>
      <w:r w:rsidR="003D46E5">
        <w:rPr>
          <w:rFonts w:ascii="Times New Roman" w:hAnsi="Times New Roman" w:cs="Times New Roman"/>
        </w:rPr>
        <w:t>)</w:t>
      </w:r>
      <w:r w:rsidRPr="00A9017C">
        <w:rPr>
          <w:rFonts w:ascii="Times New Roman" w:hAnsi="Times New Roman" w:cs="Times New Roman"/>
        </w:rPr>
        <w:t>.</w:t>
      </w:r>
    </w:p>
    <w:p w:rsidR="00A9017C" w:rsidRDefault="00A9017C" w:rsidP="00A9017C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A9017C">
        <w:rPr>
          <w:rFonts w:ascii="Times New Roman" w:hAnsi="Times New Roman" w:cs="Times New Roman"/>
        </w:rPr>
        <w:t>Использование многоточечных измерений РТУ ПГИ КНЦ позволяет определить на основе томографического подхода по совокупности измеренных интегральных характеристик двумерную структуру глобальных неоднородностей электронной плотности, а также двумерный срез дисперсии</w:t>
      </w:r>
      <w:r>
        <w:rPr>
          <w:rFonts w:ascii="Times New Roman" w:hAnsi="Times New Roman" w:cs="Times New Roman"/>
        </w:rPr>
        <w:t xml:space="preserve"> </w:t>
      </w:r>
      <w:r w:rsidRPr="00A9017C">
        <w:rPr>
          <w:rFonts w:ascii="Times New Roman" w:hAnsi="Times New Roman" w:cs="Times New Roman"/>
        </w:rPr>
        <w:t xml:space="preserve">флуктуации электронной плотности (метод лучевой радиотомографии </w:t>
      </w:r>
      <w:r w:rsidRPr="00B730AC">
        <w:rPr>
          <w:rFonts w:ascii="Times New Roman" w:hAnsi="Times New Roman" w:cs="Times New Roman"/>
          <w:i/>
        </w:rPr>
        <w:t>Куницын</w:t>
      </w:r>
      <w:r w:rsidR="00B730AC">
        <w:rPr>
          <w:rFonts w:ascii="Times New Roman" w:hAnsi="Times New Roman" w:cs="Times New Roman"/>
        </w:rPr>
        <w:t xml:space="preserve"> </w:t>
      </w:r>
      <w:r w:rsidR="00B730AC" w:rsidRPr="00B730AC">
        <w:rPr>
          <w:rFonts w:ascii="Times New Roman" w:hAnsi="Times New Roman" w:cs="Times New Roman"/>
          <w:i/>
        </w:rPr>
        <w:t>и др</w:t>
      </w:r>
      <w:r w:rsidR="00B730AC">
        <w:rPr>
          <w:rFonts w:ascii="Times New Roman" w:hAnsi="Times New Roman" w:cs="Times New Roman"/>
        </w:rPr>
        <w:t xml:space="preserve">. 2007; </w:t>
      </w:r>
      <w:r w:rsidRPr="00B730AC">
        <w:rPr>
          <w:rFonts w:ascii="Times New Roman" w:hAnsi="Times New Roman" w:cs="Times New Roman"/>
          <w:i/>
        </w:rPr>
        <w:t xml:space="preserve">Куницын </w:t>
      </w:r>
      <w:r w:rsidR="00B730AC" w:rsidRPr="00B730AC">
        <w:rPr>
          <w:rFonts w:ascii="Times New Roman" w:hAnsi="Times New Roman" w:cs="Times New Roman"/>
          <w:i/>
        </w:rPr>
        <w:t>и др</w:t>
      </w:r>
      <w:r w:rsidR="00B730AC">
        <w:rPr>
          <w:rFonts w:ascii="Times New Roman" w:hAnsi="Times New Roman" w:cs="Times New Roman"/>
        </w:rPr>
        <w:t>.</w:t>
      </w:r>
      <w:r w:rsidRPr="00A9017C">
        <w:rPr>
          <w:rFonts w:ascii="Times New Roman" w:hAnsi="Times New Roman" w:cs="Times New Roman"/>
        </w:rPr>
        <w:t xml:space="preserve"> 200</w:t>
      </w:r>
      <w:r w:rsidR="00B730AC">
        <w:rPr>
          <w:rFonts w:ascii="Times New Roman" w:hAnsi="Times New Roman" w:cs="Times New Roman"/>
        </w:rPr>
        <w:t>9</w:t>
      </w:r>
      <w:r w:rsidRPr="00A9017C">
        <w:rPr>
          <w:rFonts w:ascii="Times New Roman" w:hAnsi="Times New Roman" w:cs="Times New Roman"/>
        </w:rPr>
        <w:t>]). Результаты регулярного мониторинга ионосферы с использованием РТУ ПГИ КНЦ РАН позволяют исследовать динамику и связи ионосферных процессов в системе наблюдения геофизических явлений.</w:t>
      </w:r>
    </w:p>
    <w:p w:rsidR="00A9017C" w:rsidRDefault="00B730AC" w:rsidP="00A9017C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B730AC">
        <w:rPr>
          <w:rFonts w:ascii="Times New Roman" w:hAnsi="Times New Roman" w:cs="Times New Roman"/>
        </w:rPr>
        <w:t>Результаты регулярных наблюдений в виде отдельных файлов регистрации и файлов, содержащих информационные данные по отдельным пролетам, дистанционно передаются в ПГИ и после предварительной обработки и систематизации включаются в банк данных спутниковых пролетов РТУ ПГИ КНЦ РАН.</w:t>
      </w:r>
    </w:p>
    <w:p w:rsidR="00B730AC" w:rsidRDefault="00B730AC" w:rsidP="00A31C2B">
      <w:pPr>
        <w:tabs>
          <w:tab w:val="left" w:pos="284"/>
        </w:tabs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A31C2B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448192" cy="1819275"/>
            <wp:effectExtent l="19050" t="0" r="9258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2662" b="13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35" cy="1828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17C" w:rsidRDefault="00B730AC" w:rsidP="00B730AC">
      <w:pPr>
        <w:tabs>
          <w:tab w:val="left" w:pos="284"/>
        </w:tabs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B730AC">
        <w:rPr>
          <w:rFonts w:ascii="Times New Roman" w:hAnsi="Times New Roman" w:cs="Times New Roman"/>
        </w:rPr>
        <w:t>Приемные комплексы РТУ и В</w:t>
      </w:r>
      <w:r w:rsidR="00A31C2B">
        <w:rPr>
          <w:rFonts w:ascii="Times New Roman" w:hAnsi="Times New Roman" w:cs="Times New Roman"/>
        </w:rPr>
        <w:t>О</w:t>
      </w:r>
      <w:r w:rsidRPr="00B730AC">
        <w:rPr>
          <w:rFonts w:ascii="Times New Roman" w:hAnsi="Times New Roman" w:cs="Times New Roman"/>
        </w:rPr>
        <w:t xml:space="preserve"> </w:t>
      </w:r>
      <w:r w:rsidR="00A31C2B">
        <w:rPr>
          <w:rFonts w:ascii="Times New Roman" w:hAnsi="Times New Roman" w:cs="Times New Roman"/>
        </w:rPr>
        <w:t>СНС</w:t>
      </w:r>
      <w:r w:rsidRPr="00B730AC">
        <w:rPr>
          <w:rFonts w:ascii="Times New Roman" w:hAnsi="Times New Roman" w:cs="Times New Roman"/>
        </w:rPr>
        <w:t xml:space="preserve"> (обс. ПГИ "Баренцбург")</w:t>
      </w:r>
    </w:p>
    <w:p w:rsidR="00A9017C" w:rsidRDefault="00A9017C" w:rsidP="00A9017C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</w:p>
    <w:p w:rsidR="00A31C2B" w:rsidRDefault="008B0F0B" w:rsidP="00165C2A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8B0F0B">
        <w:rPr>
          <w:rFonts w:ascii="Times New Roman" w:hAnsi="Times New Roman" w:cs="Times New Roman"/>
        </w:rPr>
        <w:t>В каталоге-таблице регистраций с наблюдением сигналов во всех приемных пунктах радитомографической установки, от арх. Шпицберген до г. Москвы указаны дата и время спутниковых</w:t>
      </w:r>
      <w:r>
        <w:rPr>
          <w:rFonts w:ascii="Times New Roman" w:hAnsi="Times New Roman" w:cs="Times New Roman"/>
        </w:rPr>
        <w:t xml:space="preserve"> </w:t>
      </w:r>
      <w:r w:rsidRPr="008B0F0B">
        <w:rPr>
          <w:rFonts w:ascii="Times New Roman" w:hAnsi="Times New Roman" w:cs="Times New Roman"/>
        </w:rPr>
        <w:t>пролетов, номера спутников и тип</w:t>
      </w:r>
      <w:r>
        <w:rPr>
          <w:rFonts w:ascii="Times New Roman" w:hAnsi="Times New Roman" w:cs="Times New Roman"/>
        </w:rPr>
        <w:t xml:space="preserve"> </w:t>
      </w:r>
      <w:r w:rsidRPr="008B0F0B">
        <w:rPr>
          <w:rFonts w:ascii="Times New Roman" w:hAnsi="Times New Roman" w:cs="Times New Roman"/>
        </w:rPr>
        <w:t>пролета, характеристики пролета (угол места и азимут), а также имена файлов–регистрации для всех шести приемных пунктов радиотомографической установки.</w:t>
      </w:r>
      <w:r w:rsidR="00A31C2B">
        <w:rPr>
          <w:rFonts w:ascii="Times New Roman" w:hAnsi="Times New Roman" w:cs="Times New Roman"/>
        </w:rPr>
        <w:t xml:space="preserve"> </w:t>
      </w:r>
      <w:r w:rsidR="00165C2A" w:rsidRPr="00165C2A">
        <w:rPr>
          <w:rFonts w:ascii="Times New Roman" w:hAnsi="Times New Roman" w:cs="Times New Roman"/>
        </w:rPr>
        <w:t>В визуальном каталоге расположены графики амплитуды и фазы начиная от самой северной станции (обс. ПГИ «Баренцбург») до самой южной (Москва)</w:t>
      </w:r>
      <w:r w:rsidR="00A31C2B">
        <w:rPr>
          <w:rFonts w:ascii="Times New Roman" w:hAnsi="Times New Roman" w:cs="Times New Roman"/>
        </w:rPr>
        <w:t>,</w:t>
      </w:r>
      <w:r w:rsidR="00165C2A" w:rsidRPr="00165C2A">
        <w:rPr>
          <w:rFonts w:ascii="Times New Roman" w:hAnsi="Times New Roman" w:cs="Times New Roman"/>
        </w:rPr>
        <w:t xml:space="preserve"> </w:t>
      </w:r>
      <w:r w:rsidR="00165C2A" w:rsidRPr="00165C2A">
        <w:rPr>
          <w:rFonts w:ascii="Times New Roman" w:hAnsi="Times New Roman" w:cs="Times New Roman"/>
        </w:rPr>
        <w:lastRenderedPageBreak/>
        <w:t>дата, время начала спутникового сеанса и номер спутника.</w:t>
      </w:r>
    </w:p>
    <w:p w:rsidR="00F206E7" w:rsidRDefault="00165C2A" w:rsidP="00165C2A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165C2A">
        <w:rPr>
          <w:rFonts w:ascii="Times New Roman" w:hAnsi="Times New Roman" w:cs="Times New Roman"/>
        </w:rPr>
        <w:t xml:space="preserve">По результатам наблюдений на всех станциях </w:t>
      </w:r>
      <w:r w:rsidR="003D46E5">
        <w:rPr>
          <w:rFonts w:ascii="Times New Roman" w:hAnsi="Times New Roman" w:cs="Times New Roman"/>
        </w:rPr>
        <w:t>реконструируется распределение электронной плотности в ионосфере</w:t>
      </w:r>
      <w:r w:rsidRPr="00165C2A">
        <w:rPr>
          <w:rFonts w:ascii="Times New Roman" w:hAnsi="Times New Roman" w:cs="Times New Roman"/>
        </w:rPr>
        <w:t>. Реконструкция ионосферы – это восстановление распределения электронной концентрации в томографическом сечении, которое представляет собой двумерную функцию, отображенную в условных цветах.</w:t>
      </w:r>
    </w:p>
    <w:p w:rsidR="00165C2A" w:rsidRDefault="00FB4E4D" w:rsidP="00165C2A">
      <w:pPr>
        <w:spacing w:before="120" w:after="120" w:line="240" w:lineRule="auto"/>
        <w:ind w:left="142"/>
        <w:rPr>
          <w:rFonts w:ascii="Times New Roman" w:hAnsi="Times New Roman" w:cs="Times New Roman"/>
          <w:b/>
          <w:bCs/>
        </w:rPr>
      </w:pPr>
      <w:r w:rsidRPr="00FB4E4D">
        <w:rPr>
          <w:rFonts w:ascii="Times New Roman" w:hAnsi="Times New Roman" w:cs="Times New Roman"/>
          <w:b/>
          <w:bCs/>
        </w:rPr>
        <w:t>Наиболее значимые научные результаты исследований</w:t>
      </w:r>
    </w:p>
    <w:p w:rsidR="00165C2A" w:rsidRDefault="00FB4E4D" w:rsidP="00165C2A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FB4E4D">
        <w:rPr>
          <w:rFonts w:ascii="Times New Roman" w:hAnsi="Times New Roman" w:cs="Times New Roman"/>
        </w:rPr>
        <w:t>•</w:t>
      </w:r>
      <w:r w:rsidRPr="00FB4E4D">
        <w:rPr>
          <w:rFonts w:ascii="Times New Roman" w:hAnsi="Times New Roman" w:cs="Times New Roman"/>
        </w:rPr>
        <w:tab/>
        <w:t>С помощью меридиональной цепочки приемных станций, в том числе на борту научно-исследовательского судна в акватории Баренцева моря, общей протяженностью 1700</w:t>
      </w:r>
      <w:r w:rsidR="00341A5D">
        <w:rPr>
          <w:rFonts w:ascii="Times New Roman" w:hAnsi="Times New Roman" w:cs="Times New Roman"/>
        </w:rPr>
        <w:t> </w:t>
      </w:r>
      <w:r w:rsidRPr="00FB4E4D">
        <w:rPr>
          <w:rFonts w:ascii="Times New Roman" w:hAnsi="Times New Roman" w:cs="Times New Roman"/>
        </w:rPr>
        <w:t>км, выполнена непрерывная и детальная радиотомография распределения электронной плотности ионосферы от субавроральной области до полярной шапки. Выявлена сложная структура ионосферы даже при спокойных геофизических условиях.</w:t>
      </w:r>
      <w:r w:rsidR="00341A5D">
        <w:rPr>
          <w:rFonts w:ascii="Times New Roman" w:hAnsi="Times New Roman" w:cs="Times New Roman"/>
        </w:rPr>
        <w:t xml:space="preserve"> На представленном ниже рисунке т. 0 соответствует г. Кемь, а т. 1600 - п. Баренцбург. </w:t>
      </w:r>
    </w:p>
    <w:p w:rsidR="00281B32" w:rsidRDefault="00281B32" w:rsidP="00281B32">
      <w:pPr>
        <w:pStyle w:val="aa"/>
        <w:jc w:val="center"/>
        <w:rPr>
          <w:rFonts w:ascii="Arial" w:hAnsi="Arial" w:cs="Arial"/>
          <w:sz w:val="22"/>
        </w:rPr>
        <w:sectPr w:rsidR="00281B32" w:rsidSect="000E4794">
          <w:type w:val="continuous"/>
          <w:pgSz w:w="11906" w:h="16838"/>
          <w:pgMar w:top="1134" w:right="1134" w:bottom="1418" w:left="1134" w:header="709" w:footer="709" w:gutter="0"/>
          <w:cols w:num="2" w:space="567"/>
          <w:titlePg/>
          <w:docGrid w:linePitch="360"/>
        </w:sectPr>
      </w:pPr>
    </w:p>
    <w:p w:rsidR="00281B32" w:rsidRDefault="00281B32" w:rsidP="00F206E7">
      <w:pPr>
        <w:pStyle w:val="aa"/>
        <w:jc w:val="center"/>
      </w:pPr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1600200" cy="2162780"/>
            <wp:effectExtent l="19050" t="0" r="0" b="0"/>
            <wp:docPr id="11" name="Рисунок 1" descr="Ship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hip-3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632" cy="2163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4333875" cy="2159207"/>
            <wp:effectExtent l="0" t="0" r="9525" b="0"/>
            <wp:docPr id="1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</a:blip>
                    <a:srcRect l="1515" t="2623" b="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069" cy="2159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B32">
        <w:rPr>
          <w:rFonts w:eastAsiaTheme="minorHAnsi"/>
          <w:sz w:val="22"/>
          <w:szCs w:val="22"/>
          <w:lang w:eastAsia="en-US"/>
        </w:rPr>
        <w:t xml:space="preserve">Траектория НИС и реконструкция электронной плотности для спутникового сеанса 10.08.2003 г.  в 03:57 UT. </w:t>
      </w:r>
    </w:p>
    <w:p w:rsidR="00281B32" w:rsidRDefault="00281B32" w:rsidP="00165C2A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  <w:sectPr w:rsidR="00281B32" w:rsidSect="00281B32">
          <w:type w:val="continuous"/>
          <w:pgSz w:w="11906" w:h="16838"/>
          <w:pgMar w:top="1134" w:right="1134" w:bottom="1418" w:left="1134" w:header="709" w:footer="709" w:gutter="0"/>
          <w:cols w:space="567"/>
          <w:titlePg/>
          <w:docGrid w:linePitch="360"/>
        </w:sectPr>
      </w:pPr>
    </w:p>
    <w:p w:rsidR="00F206E7" w:rsidRDefault="00F206E7" w:rsidP="00F206E7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281B32">
        <w:rPr>
          <w:rFonts w:ascii="Times New Roman" w:hAnsi="Times New Roman" w:cs="Times New Roman"/>
        </w:rPr>
        <w:lastRenderedPageBreak/>
        <w:t>•</w:t>
      </w:r>
      <w:r w:rsidRPr="00281B32">
        <w:rPr>
          <w:rFonts w:ascii="Times New Roman" w:hAnsi="Times New Roman" w:cs="Times New Roman"/>
        </w:rPr>
        <w:tab/>
        <w:t>С использованием инфраструктуры обсерватории Баренцбург (п. Баренцбург, арх. Шпицберген) проведены комплексные исследования верхней атмосферы земли в арктическом регионе, выявившие заметные изменения в ионосфере во время воздействия на нее мощного электромагнитного излучения нагревного стенда SPEAR.</w:t>
      </w:r>
    </w:p>
    <w:p w:rsidR="00F206E7" w:rsidRDefault="00F206E7" w:rsidP="00F206E7">
      <w:pPr>
        <w:tabs>
          <w:tab w:val="left" w:pos="284"/>
        </w:tabs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281B3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305050" cy="1506450"/>
            <wp:effectExtent l="0" t="0" r="0" b="0"/>
            <wp:docPr id="1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t="46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6E7" w:rsidRDefault="00F206E7" w:rsidP="00F206E7">
      <w:pPr>
        <w:tabs>
          <w:tab w:val="left" w:pos="284"/>
        </w:tabs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281B32">
        <w:rPr>
          <w:rFonts w:ascii="Times New Roman" w:hAnsi="Times New Roman" w:cs="Times New Roman"/>
        </w:rPr>
        <w:t>Эксперимент на нагревном стенде SPEAR 9</w:t>
      </w:r>
      <w:r w:rsidR="002F7E24">
        <w:rPr>
          <w:rFonts w:ascii="Times New Roman" w:hAnsi="Times New Roman" w:cs="Times New Roman"/>
        </w:rPr>
        <w:t> </w:t>
      </w:r>
      <w:r w:rsidRPr="00281B32">
        <w:rPr>
          <w:rFonts w:ascii="Times New Roman" w:hAnsi="Times New Roman" w:cs="Times New Roman"/>
        </w:rPr>
        <w:t>марта 2007 г. – скорость</w:t>
      </w:r>
      <w:r w:rsidR="00341A5D">
        <w:rPr>
          <w:rFonts w:ascii="Times New Roman" w:hAnsi="Times New Roman" w:cs="Times New Roman"/>
        </w:rPr>
        <w:t xml:space="preserve"> пространственного </w:t>
      </w:r>
      <w:r w:rsidRPr="00281B32">
        <w:rPr>
          <w:rFonts w:ascii="Times New Roman" w:hAnsi="Times New Roman" w:cs="Times New Roman"/>
        </w:rPr>
        <w:t>изменения ПЭС по данным РТУ.</w:t>
      </w:r>
    </w:p>
    <w:p w:rsidR="00341A5D" w:rsidRDefault="00341A5D" w:rsidP="00341A5D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281B32">
        <w:rPr>
          <w:rFonts w:ascii="Times New Roman" w:hAnsi="Times New Roman" w:cs="Times New Roman"/>
        </w:rPr>
        <w:lastRenderedPageBreak/>
        <w:t>•</w:t>
      </w:r>
      <w:r w:rsidRPr="00281B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 ходе нагревных кампаний на установке "Сура" (Н</w:t>
      </w:r>
      <w:r w:rsidRPr="00341A5D">
        <w:rPr>
          <w:rFonts w:ascii="Times New Roman" w:hAnsi="Times New Roman" w:cs="Times New Roman"/>
        </w:rPr>
        <w:t>ижегородская область</w:t>
      </w:r>
      <w:r>
        <w:rPr>
          <w:rFonts w:ascii="Times New Roman" w:hAnsi="Times New Roman" w:cs="Times New Roman"/>
        </w:rPr>
        <w:t xml:space="preserve">) </w:t>
      </w:r>
      <w:r w:rsidR="00F9426D">
        <w:rPr>
          <w:rFonts w:ascii="Times New Roman" w:hAnsi="Times New Roman" w:cs="Times New Roman"/>
        </w:rPr>
        <w:t>был экспериментально подтвержден теоретически предсказанный "Зенит-эффект"</w:t>
      </w:r>
      <w:r w:rsidRPr="00281B32">
        <w:rPr>
          <w:rFonts w:ascii="Times New Roman" w:hAnsi="Times New Roman" w:cs="Times New Roman"/>
        </w:rPr>
        <w:t>.</w:t>
      </w:r>
    </w:p>
    <w:p w:rsidR="00F206E7" w:rsidRDefault="00F206E7" w:rsidP="00F206E7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281B32">
        <w:rPr>
          <w:rFonts w:ascii="Times New Roman" w:hAnsi="Times New Roman" w:cs="Times New Roman"/>
        </w:rPr>
        <w:t>•</w:t>
      </w:r>
      <w:r w:rsidRPr="00281B32">
        <w:rPr>
          <w:rFonts w:ascii="Times New Roman" w:hAnsi="Times New Roman" w:cs="Times New Roman"/>
        </w:rPr>
        <w:tab/>
        <w:t>На основе сопоставления радиотомографических данных о сцинтилляциях спутниковых радиосигналов и данных о высокоширотной конвекции плазмы, полученных радарной системой SuperDARN, определено, что поперечная ориентация мелкомасштабных неоднородностей в F области высокоширотной ионосферы совпадает с направлением дрейфа ионосферной плазмы.</w:t>
      </w:r>
    </w:p>
    <w:p w:rsidR="00F206E7" w:rsidRDefault="00F206E7" w:rsidP="00F206E7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</w:p>
    <w:p w:rsidR="00F206E7" w:rsidRPr="00281B32" w:rsidRDefault="00F206E7" w:rsidP="00F206E7">
      <w:pPr>
        <w:tabs>
          <w:tab w:val="left" w:pos="284"/>
        </w:tabs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281B3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344817" cy="1458048"/>
            <wp:effectExtent l="19050" t="0" r="0" b="0"/>
            <wp:docPr id="20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b="-49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817" cy="1458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B3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60158" cy="1394750"/>
            <wp:effectExtent l="19050" t="0" r="0" b="0"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b="-53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158" cy="139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6E7" w:rsidRPr="00281B32" w:rsidRDefault="00F206E7" w:rsidP="00F206E7">
      <w:pPr>
        <w:tabs>
          <w:tab w:val="left" w:pos="284"/>
        </w:tabs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281B32">
        <w:rPr>
          <w:rFonts w:ascii="Times New Roman" w:hAnsi="Times New Roman" w:cs="Times New Roman"/>
        </w:rPr>
        <w:t xml:space="preserve">Ионосферная конвекция 5 декабря </w:t>
      </w:r>
      <w:smartTag w:uri="urn:schemas-microsoft-com:office:smarttags" w:element="metricconverter">
        <w:smartTagPr>
          <w:attr w:name="ProductID" w:val="2004 г"/>
        </w:smartTagPr>
        <w:r w:rsidRPr="00281B32">
          <w:rPr>
            <w:rFonts w:ascii="Times New Roman" w:hAnsi="Times New Roman" w:cs="Times New Roman"/>
          </w:rPr>
          <w:t>2004 г</w:t>
        </w:r>
      </w:smartTag>
      <w:r w:rsidRPr="00281B32">
        <w:rPr>
          <w:rFonts w:ascii="Times New Roman" w:hAnsi="Times New Roman" w:cs="Times New Roman"/>
        </w:rPr>
        <w:t>.по данным SuperDARN (синий цвет) и ориентация поперечной анизотропии (красный цвет).</w:t>
      </w:r>
    </w:p>
    <w:p w:rsidR="00F206E7" w:rsidRDefault="00F206E7" w:rsidP="00F206E7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</w:p>
    <w:p w:rsidR="00281B32" w:rsidRDefault="00281B32" w:rsidP="00165C2A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281B32">
        <w:rPr>
          <w:rFonts w:ascii="Times New Roman" w:hAnsi="Times New Roman" w:cs="Times New Roman"/>
        </w:rPr>
        <w:t>•</w:t>
      </w:r>
      <w:r w:rsidRPr="00281B32">
        <w:rPr>
          <w:rFonts w:ascii="Times New Roman" w:hAnsi="Times New Roman" w:cs="Times New Roman"/>
        </w:rPr>
        <w:tab/>
        <w:t>Методом спутниковой радиотомографии в направлении геомагнитного поля обнаружены искусственные квазипериодические крупномасштабные возмущения плотности плазмы, генерируемые мощным радиоизлучением высокоширотного нагревного стенда, которые занимают интервал высот от уровня отражения волны накачки до 500-600 км.</w:t>
      </w:r>
    </w:p>
    <w:p w:rsidR="00281B32" w:rsidRPr="00281B32" w:rsidRDefault="00281B32" w:rsidP="00281B32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281B3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632075" cy="2043430"/>
            <wp:effectExtent l="19050" t="0" r="0" b="0"/>
            <wp:docPr id="1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2251" r="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204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B3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68575" cy="2003425"/>
            <wp:effectExtent l="19050" t="0" r="3175" b="0"/>
            <wp:docPr id="1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3345" r="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B32" w:rsidRPr="00281B32" w:rsidRDefault="00281B32" w:rsidP="00281B32">
      <w:pPr>
        <w:pStyle w:val="aa"/>
        <w:jc w:val="center"/>
        <w:rPr>
          <w:rFonts w:eastAsiaTheme="minorHAnsi"/>
          <w:sz w:val="22"/>
          <w:szCs w:val="22"/>
          <w:lang w:eastAsia="en-US"/>
        </w:rPr>
      </w:pPr>
      <w:r w:rsidRPr="00281B32">
        <w:rPr>
          <w:rFonts w:eastAsiaTheme="minorHAnsi"/>
          <w:sz w:val="22"/>
          <w:szCs w:val="22"/>
          <w:lang w:eastAsia="en-US"/>
        </w:rPr>
        <w:t>Экспериментальная (</w:t>
      </w:r>
      <w:r w:rsidR="00F206E7">
        <w:rPr>
          <w:rFonts w:eastAsiaTheme="minorHAnsi"/>
          <w:sz w:val="22"/>
          <w:szCs w:val="22"/>
          <w:lang w:eastAsia="en-US"/>
        </w:rPr>
        <w:t>вверху</w:t>
      </w:r>
      <w:r w:rsidRPr="00281B32">
        <w:rPr>
          <w:rFonts w:eastAsiaTheme="minorHAnsi"/>
          <w:sz w:val="22"/>
          <w:szCs w:val="22"/>
          <w:lang w:eastAsia="en-US"/>
        </w:rPr>
        <w:t>) и разностная (</w:t>
      </w:r>
      <w:r w:rsidR="00F206E7">
        <w:rPr>
          <w:rFonts w:eastAsiaTheme="minorHAnsi"/>
          <w:sz w:val="22"/>
          <w:szCs w:val="22"/>
          <w:lang w:eastAsia="en-US"/>
        </w:rPr>
        <w:t>внизу</w:t>
      </w:r>
      <w:r w:rsidRPr="00281B32">
        <w:rPr>
          <w:rFonts w:eastAsiaTheme="minorHAnsi"/>
          <w:sz w:val="22"/>
          <w:szCs w:val="22"/>
          <w:lang w:eastAsia="en-US"/>
        </w:rPr>
        <w:t>) реконструкции 15.08.2005 г. в  17:08 UT.</w:t>
      </w:r>
    </w:p>
    <w:p w:rsidR="00F9426D" w:rsidRDefault="00F9426D" w:rsidP="00F9426D">
      <w:pPr>
        <w:spacing w:before="120" w:after="120" w:line="240" w:lineRule="auto"/>
        <w:ind w:left="1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Благодарности</w:t>
      </w:r>
    </w:p>
    <w:p w:rsidR="00281B32" w:rsidRDefault="00F9426D" w:rsidP="00F9426D">
      <w:pPr>
        <w:tabs>
          <w:tab w:val="left" w:pos="28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Авторы благодарны Худукону Б.З., внесшему значительный вклад в создание Радиотомографической установки. Работы на уникальной научной установке также поддержаны грантами РФФИ № 16-05-01024 и № 15-05-02437.</w:t>
      </w:r>
    </w:p>
    <w:p w:rsidR="00FC225E" w:rsidRPr="00DB56F3" w:rsidRDefault="00FC225E" w:rsidP="00494598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8D045A" w:rsidRPr="00DB56F3" w:rsidRDefault="008D045A" w:rsidP="00494598">
      <w:pPr>
        <w:spacing w:line="240" w:lineRule="auto"/>
        <w:rPr>
          <w:rFonts w:ascii="Times New Roman" w:hAnsi="Times New Roman" w:cs="Times New Roman"/>
          <w:b/>
          <w:bCs/>
        </w:rPr>
        <w:sectPr w:rsidR="008D045A" w:rsidRPr="00DB56F3" w:rsidSect="000E4794">
          <w:type w:val="continuous"/>
          <w:pgSz w:w="11906" w:h="16838"/>
          <w:pgMar w:top="1134" w:right="1134" w:bottom="1418" w:left="1134" w:header="709" w:footer="709" w:gutter="0"/>
          <w:cols w:num="2" w:space="567"/>
          <w:titlePg/>
          <w:docGrid w:linePitch="360"/>
        </w:sectPr>
      </w:pPr>
    </w:p>
    <w:p w:rsidR="00F206E7" w:rsidRDefault="00F206E7" w:rsidP="007D6001">
      <w:pPr>
        <w:spacing w:line="240" w:lineRule="auto"/>
        <w:rPr>
          <w:rFonts w:ascii="Times New Roman" w:hAnsi="Times New Roman" w:cs="Times New Roman"/>
          <w:b/>
        </w:rPr>
      </w:pPr>
    </w:p>
    <w:p w:rsidR="007D6001" w:rsidRPr="003D46E5" w:rsidRDefault="007D6001" w:rsidP="007D6001">
      <w:pPr>
        <w:spacing w:line="240" w:lineRule="auto"/>
        <w:rPr>
          <w:rFonts w:ascii="Times New Roman" w:hAnsi="Times New Roman" w:cs="Times New Roman"/>
          <w:b/>
        </w:rPr>
      </w:pPr>
      <w:r w:rsidRPr="008F1CB3">
        <w:rPr>
          <w:rFonts w:ascii="Times New Roman" w:hAnsi="Times New Roman" w:cs="Times New Roman"/>
          <w:b/>
        </w:rPr>
        <w:t>Литература</w:t>
      </w:r>
    </w:p>
    <w:p w:rsidR="007D6001" w:rsidRPr="003D46E5" w:rsidRDefault="00A9017C" w:rsidP="007D6001">
      <w:pPr>
        <w:spacing w:line="240" w:lineRule="auto"/>
        <w:rPr>
          <w:rFonts w:ascii="Times New Roman" w:hAnsi="Times New Roman" w:cs="Times New Roman"/>
        </w:rPr>
      </w:pPr>
      <w:r w:rsidRPr="00A9017C">
        <w:rPr>
          <w:rFonts w:ascii="Times New Roman" w:hAnsi="Times New Roman" w:cs="Times New Roman"/>
        </w:rPr>
        <w:t>Куницын В.Е., Терещенко Е.Д., Андреева Е.С. Радиотомография ионосферы. М.: Физматлит, - 336</w:t>
      </w:r>
      <w:r>
        <w:rPr>
          <w:rFonts w:ascii="Times New Roman" w:hAnsi="Times New Roman" w:cs="Times New Roman"/>
        </w:rPr>
        <w:t xml:space="preserve"> </w:t>
      </w:r>
      <w:r w:rsidRPr="00A9017C">
        <w:rPr>
          <w:rFonts w:ascii="Times New Roman" w:hAnsi="Times New Roman" w:cs="Times New Roman"/>
        </w:rPr>
        <w:t>С. 2007</w:t>
      </w:r>
      <w:r>
        <w:rPr>
          <w:rFonts w:ascii="Times New Roman" w:hAnsi="Times New Roman" w:cs="Times New Roman"/>
        </w:rPr>
        <w:t>.</w:t>
      </w:r>
    </w:p>
    <w:p w:rsidR="007D6001" w:rsidRPr="008F1CB3" w:rsidRDefault="00A9017C" w:rsidP="007D6001">
      <w:pPr>
        <w:spacing w:line="240" w:lineRule="auto"/>
        <w:rPr>
          <w:rFonts w:ascii="Times New Roman" w:hAnsi="Times New Roman" w:cs="Times New Roman"/>
          <w:lang w:val="en-US"/>
        </w:rPr>
      </w:pPr>
      <w:r w:rsidRPr="00A9017C">
        <w:rPr>
          <w:rFonts w:ascii="Times New Roman" w:hAnsi="Times New Roman" w:cs="Times New Roman"/>
        </w:rPr>
        <w:t>Куницын В.Е., Терещенко Е.Д., Андреева Е.С. Радиотомография ионосферы. – Энциклопедия низкотемпературной плазмы. Серия Б, том 1-3, часть 2, С.</w:t>
      </w:r>
      <w:r>
        <w:rPr>
          <w:rFonts w:ascii="Times New Roman" w:hAnsi="Times New Roman" w:cs="Times New Roman"/>
        </w:rPr>
        <w:t xml:space="preserve"> </w:t>
      </w:r>
      <w:r w:rsidRPr="00A9017C">
        <w:rPr>
          <w:rFonts w:ascii="Times New Roman" w:hAnsi="Times New Roman" w:cs="Times New Roman"/>
        </w:rPr>
        <w:t>91-125.- М.: Янус-К.  2009</w:t>
      </w:r>
    </w:p>
    <w:p w:rsidR="007D6001" w:rsidRPr="007D6001" w:rsidRDefault="007D6001" w:rsidP="00295EFF">
      <w:pPr>
        <w:spacing w:line="240" w:lineRule="auto"/>
        <w:rPr>
          <w:rFonts w:ascii="Times New Roman" w:hAnsi="Times New Roman" w:cs="Times New Roman"/>
        </w:rPr>
      </w:pPr>
    </w:p>
    <w:sectPr w:rsidR="007D6001" w:rsidRPr="007D6001" w:rsidSect="000E4794">
      <w:type w:val="continuous"/>
      <w:pgSz w:w="11906" w:h="16838"/>
      <w:pgMar w:top="1134" w:right="1134" w:bottom="1418" w:left="1134" w:header="709" w:footer="709" w:gutter="0"/>
      <w:cols w:space="56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BEA" w:rsidRDefault="00AC1BEA" w:rsidP="00FF4F9C">
      <w:pPr>
        <w:spacing w:after="0" w:line="240" w:lineRule="auto"/>
      </w:pPr>
      <w:r>
        <w:separator/>
      </w:r>
    </w:p>
  </w:endnote>
  <w:endnote w:type="continuationSeparator" w:id="1">
    <w:p w:rsidR="00AC1BEA" w:rsidRDefault="00AC1BEA" w:rsidP="00FF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3270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F4A14" w:rsidRPr="004F4A14" w:rsidRDefault="00CF743D">
        <w:pPr>
          <w:pStyle w:val="a5"/>
          <w:jc w:val="center"/>
          <w:rPr>
            <w:rFonts w:ascii="Times New Roman" w:hAnsi="Times New Roman" w:cs="Times New Roman"/>
          </w:rPr>
        </w:pPr>
        <w:r w:rsidRPr="004F4A14">
          <w:rPr>
            <w:rFonts w:ascii="Times New Roman" w:hAnsi="Times New Roman" w:cs="Times New Roman"/>
          </w:rPr>
          <w:fldChar w:fldCharType="begin"/>
        </w:r>
        <w:r w:rsidR="004F4A14" w:rsidRPr="004F4A14">
          <w:rPr>
            <w:rFonts w:ascii="Times New Roman" w:hAnsi="Times New Roman" w:cs="Times New Roman"/>
          </w:rPr>
          <w:instrText>PAGE   \* MERGEFORMAT</w:instrText>
        </w:r>
        <w:r w:rsidRPr="004F4A14">
          <w:rPr>
            <w:rFonts w:ascii="Times New Roman" w:hAnsi="Times New Roman" w:cs="Times New Roman"/>
          </w:rPr>
          <w:fldChar w:fldCharType="separate"/>
        </w:r>
        <w:r w:rsidR="00F9426D">
          <w:rPr>
            <w:rFonts w:ascii="Times New Roman" w:hAnsi="Times New Roman" w:cs="Times New Roman"/>
            <w:noProof/>
          </w:rPr>
          <w:t>4</w:t>
        </w:r>
        <w:r w:rsidRPr="004F4A1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BEA" w:rsidRDefault="00AC1BEA" w:rsidP="00FF4F9C">
      <w:pPr>
        <w:spacing w:after="0" w:line="240" w:lineRule="auto"/>
      </w:pPr>
      <w:r>
        <w:separator/>
      </w:r>
    </w:p>
  </w:footnote>
  <w:footnote w:type="continuationSeparator" w:id="1">
    <w:p w:rsidR="00AC1BEA" w:rsidRDefault="00AC1BEA" w:rsidP="00FF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00" w:rsidRPr="000E4794" w:rsidRDefault="000E4794" w:rsidP="000E4794">
    <w:pPr>
      <w:pStyle w:val="a3"/>
      <w:jc w:val="center"/>
      <w:rPr>
        <w:i/>
        <w:sz w:val="20"/>
        <w:szCs w:val="20"/>
      </w:rPr>
    </w:pPr>
    <w:r w:rsidRPr="000E4794">
      <w:rPr>
        <w:rFonts w:ascii="Times New Roman" w:hAnsi="Times New Roman" w:cs="Times New Roman"/>
        <w:i/>
        <w:sz w:val="20"/>
        <w:szCs w:val="20"/>
      </w:rPr>
      <w:t xml:space="preserve">Система авроральных камер </w:t>
    </w:r>
    <w:r w:rsidRPr="000E4794">
      <w:rPr>
        <w:rFonts w:ascii="Times New Roman" w:hAnsi="Times New Roman" w:cs="Times New Roman"/>
        <w:i/>
        <w:sz w:val="20"/>
        <w:szCs w:val="20"/>
        <w:lang w:val="en-US"/>
      </w:rPr>
      <w:t>MAIN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17C" w:rsidRPr="00A9017C" w:rsidRDefault="00A9017C" w:rsidP="00E3485B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r w:rsidRPr="00A9017C">
      <w:rPr>
        <w:rFonts w:ascii="Times New Roman" w:hAnsi="Times New Roman" w:cs="Times New Roman"/>
        <w:i/>
        <w:sz w:val="20"/>
        <w:szCs w:val="20"/>
      </w:rPr>
      <w:t>Радиотомографическая установка Полярного геофизического института КНЦ РАН (РТУ ПГИ КНЦ РАН)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794" w:rsidRPr="004F4A14" w:rsidRDefault="000E4794" w:rsidP="000E4794">
    <w:pPr>
      <w:pStyle w:val="a3"/>
      <w:rPr>
        <w:rFonts w:ascii="Times New Roman" w:hAnsi="Times New Roman" w:cs="Times New Roman"/>
        <w:i/>
        <w:sz w:val="20"/>
        <w:szCs w:val="20"/>
      </w:rPr>
    </w:pPr>
    <w:r w:rsidRPr="004F4A14">
      <w:rPr>
        <w:rFonts w:ascii="Times New Roman" w:hAnsi="Times New Roman" w:cs="Times New Roman"/>
        <w:i/>
        <w:sz w:val="20"/>
        <w:szCs w:val="20"/>
      </w:rPr>
      <w:t>«Гелиогеофизика в Арктике». Труды всероссийской конференции, Апатиты, 19-23 сентября 2016, с.00-00.</w:t>
    </w:r>
  </w:p>
  <w:p w:rsidR="000E4794" w:rsidRPr="004F4A14" w:rsidRDefault="000E4794" w:rsidP="000E4794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4F4A14">
      <w:rPr>
        <w:rFonts w:ascii="Times New Roman" w:hAnsi="Times New Roman" w:cs="Times New Roman"/>
        <w:sz w:val="20"/>
        <w:szCs w:val="20"/>
      </w:rPr>
      <w:t>© Полярный геофизический институт, Российская Академия наук, 2016</w:t>
    </w:r>
    <w:r w:rsidRPr="004F4A14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:rsidR="00170200" w:rsidRDefault="0017020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F727E"/>
    <w:multiLevelType w:val="hybridMultilevel"/>
    <w:tmpl w:val="460A7894"/>
    <w:lvl w:ilvl="0" w:tplc="34BEC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810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7C18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90C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43E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10B2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0076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3ADA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467B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C902ED"/>
    <w:multiLevelType w:val="hybridMultilevel"/>
    <w:tmpl w:val="BC1AA01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73201"/>
    <w:rsid w:val="000E4794"/>
    <w:rsid w:val="00107194"/>
    <w:rsid w:val="00150ACA"/>
    <w:rsid w:val="00165C2A"/>
    <w:rsid w:val="00170200"/>
    <w:rsid w:val="001D53BB"/>
    <w:rsid w:val="00281B32"/>
    <w:rsid w:val="00295EFF"/>
    <w:rsid w:val="002E1A67"/>
    <w:rsid w:val="002F7E24"/>
    <w:rsid w:val="00341A5D"/>
    <w:rsid w:val="003929A3"/>
    <w:rsid w:val="003B23C6"/>
    <w:rsid w:val="003D46E5"/>
    <w:rsid w:val="00406426"/>
    <w:rsid w:val="00453D08"/>
    <w:rsid w:val="00472E9C"/>
    <w:rsid w:val="00494598"/>
    <w:rsid w:val="004A43FD"/>
    <w:rsid w:val="004F4A14"/>
    <w:rsid w:val="00580D23"/>
    <w:rsid w:val="005A09E1"/>
    <w:rsid w:val="005E4F3C"/>
    <w:rsid w:val="0061621C"/>
    <w:rsid w:val="00685000"/>
    <w:rsid w:val="0069397A"/>
    <w:rsid w:val="00694884"/>
    <w:rsid w:val="006C5FF2"/>
    <w:rsid w:val="006C708D"/>
    <w:rsid w:val="006F4790"/>
    <w:rsid w:val="007D6001"/>
    <w:rsid w:val="00850E90"/>
    <w:rsid w:val="008B0F0B"/>
    <w:rsid w:val="008D045A"/>
    <w:rsid w:val="008F1CB3"/>
    <w:rsid w:val="00973201"/>
    <w:rsid w:val="00A31C2B"/>
    <w:rsid w:val="00A9017C"/>
    <w:rsid w:val="00AC1BEA"/>
    <w:rsid w:val="00B22816"/>
    <w:rsid w:val="00B45D43"/>
    <w:rsid w:val="00B730AC"/>
    <w:rsid w:val="00BB703D"/>
    <w:rsid w:val="00BE2071"/>
    <w:rsid w:val="00BE243C"/>
    <w:rsid w:val="00C16E6B"/>
    <w:rsid w:val="00C32108"/>
    <w:rsid w:val="00C5398A"/>
    <w:rsid w:val="00C74D39"/>
    <w:rsid w:val="00CD0570"/>
    <w:rsid w:val="00CE77CD"/>
    <w:rsid w:val="00CF0E85"/>
    <w:rsid w:val="00CF743D"/>
    <w:rsid w:val="00D4442F"/>
    <w:rsid w:val="00D82B51"/>
    <w:rsid w:val="00DA78A0"/>
    <w:rsid w:val="00DB56F3"/>
    <w:rsid w:val="00DF730A"/>
    <w:rsid w:val="00E02C09"/>
    <w:rsid w:val="00E3485B"/>
    <w:rsid w:val="00E354DE"/>
    <w:rsid w:val="00EA52E8"/>
    <w:rsid w:val="00EA7F55"/>
    <w:rsid w:val="00EB3700"/>
    <w:rsid w:val="00EE7F24"/>
    <w:rsid w:val="00EF7322"/>
    <w:rsid w:val="00F206E7"/>
    <w:rsid w:val="00F9426D"/>
    <w:rsid w:val="00FB4E4D"/>
    <w:rsid w:val="00FC225E"/>
    <w:rsid w:val="00FF4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F9C"/>
  </w:style>
  <w:style w:type="paragraph" w:styleId="a5">
    <w:name w:val="footer"/>
    <w:basedOn w:val="a"/>
    <w:link w:val="a6"/>
    <w:uiPriority w:val="99"/>
    <w:unhideWhenUsed/>
    <w:rsid w:val="00FF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F9C"/>
  </w:style>
  <w:style w:type="paragraph" w:styleId="a7">
    <w:name w:val="Balloon Text"/>
    <w:basedOn w:val="a"/>
    <w:link w:val="a8"/>
    <w:uiPriority w:val="99"/>
    <w:semiHidden/>
    <w:unhideWhenUsed/>
    <w:rsid w:val="00FF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F9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F4A14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BE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02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9017C"/>
    <w:pPr>
      <w:ind w:left="720"/>
      <w:contextualSpacing/>
    </w:pPr>
  </w:style>
  <w:style w:type="paragraph" w:styleId="ad">
    <w:name w:val="Plain Text"/>
    <w:basedOn w:val="a"/>
    <w:link w:val="ae"/>
    <w:uiPriority w:val="99"/>
    <w:rsid w:val="00A9017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A9017C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">
    <w:name w:val="p"/>
    <w:basedOn w:val="a"/>
    <w:link w:val="p0"/>
    <w:rsid w:val="00165C2A"/>
    <w:pPr>
      <w:spacing w:before="48" w:after="48" w:line="240" w:lineRule="auto"/>
      <w:ind w:firstLine="48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0">
    <w:name w:val="p Знак"/>
    <w:basedOn w:val="a0"/>
    <w:link w:val="p"/>
    <w:locked/>
    <w:rsid w:val="00165C2A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F9C"/>
  </w:style>
  <w:style w:type="paragraph" w:styleId="a5">
    <w:name w:val="footer"/>
    <w:basedOn w:val="a"/>
    <w:link w:val="a6"/>
    <w:uiPriority w:val="99"/>
    <w:unhideWhenUsed/>
    <w:rsid w:val="00FF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F9C"/>
  </w:style>
  <w:style w:type="paragraph" w:styleId="a7">
    <w:name w:val="Balloon Text"/>
    <w:basedOn w:val="a"/>
    <w:link w:val="a8"/>
    <w:uiPriority w:val="99"/>
    <w:semiHidden/>
    <w:unhideWhenUsed/>
    <w:rsid w:val="00FF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F9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F4A14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BE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02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03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21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.kozelov@gmail.com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DCEE5-8396-470C-9BF1-4819D8D1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Kozelov</dc:creator>
  <cp:lastModifiedBy>Роман</cp:lastModifiedBy>
  <cp:revision>5</cp:revision>
  <dcterms:created xsi:type="dcterms:W3CDTF">2016-10-28T11:26:00Z</dcterms:created>
  <dcterms:modified xsi:type="dcterms:W3CDTF">2016-11-01T07:21:00Z</dcterms:modified>
</cp:coreProperties>
</file>