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C2" w:rsidRDefault="00512BC2" w:rsidP="00B66B11">
      <w:pPr>
        <w:jc w:val="center"/>
        <w:rPr>
          <w:b/>
        </w:rPr>
      </w:pPr>
      <w:r w:rsidRPr="00B66B11">
        <w:rPr>
          <w:b/>
        </w:rPr>
        <w:t>Универсальные сценарии коллективной динамики активных геофизических систем</w:t>
      </w:r>
    </w:p>
    <w:p w:rsidR="00B66B11" w:rsidRPr="00B66B11" w:rsidRDefault="00B66B11" w:rsidP="00B66B11">
      <w:pPr>
        <w:jc w:val="center"/>
      </w:pPr>
      <w:r w:rsidRPr="00B66B11">
        <w:t>Д.И. Иудин</w:t>
      </w:r>
    </w:p>
    <w:p w:rsidR="00B66B11" w:rsidRPr="00B66B11" w:rsidRDefault="00B66B11" w:rsidP="00B66B11">
      <w:pPr>
        <w:jc w:val="center"/>
      </w:pPr>
      <w:r w:rsidRPr="00B66B11">
        <w:t>Институт прикладной физики РАН</w:t>
      </w:r>
    </w:p>
    <w:p w:rsidR="00B66B11" w:rsidRDefault="005D06CA" w:rsidP="00B66B11">
      <w:pPr>
        <w:jc w:val="both"/>
      </w:pPr>
      <w:r>
        <w:rPr>
          <w:sz w:val="20"/>
          <w:szCs w:val="20"/>
        </w:rPr>
        <w:t xml:space="preserve">Доклад посвящен </w:t>
      </w:r>
      <w:r w:rsidRPr="006E0720">
        <w:rPr>
          <w:sz w:val="20"/>
          <w:szCs w:val="20"/>
        </w:rPr>
        <w:t xml:space="preserve">исследованию </w:t>
      </w:r>
      <w:r w:rsidR="00FF1F1D" w:rsidRPr="005D06CA">
        <w:t>универсальны</w:t>
      </w:r>
      <w:r w:rsidR="00FF1F1D">
        <w:t>х</w:t>
      </w:r>
      <w:r w:rsidR="00FF1F1D" w:rsidRPr="005D06CA">
        <w:t xml:space="preserve"> сценари</w:t>
      </w:r>
      <w:r w:rsidR="00FF1F1D">
        <w:t>ев</w:t>
      </w:r>
      <w:r w:rsidR="00FF1F1D" w:rsidRPr="005D06CA">
        <w:t xml:space="preserve"> коллективной динамики активных распределенных систем</w:t>
      </w:r>
      <w:r w:rsidRPr="006E0720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Pr="006E0720">
        <w:rPr>
          <w:sz w:val="20"/>
          <w:szCs w:val="20"/>
        </w:rPr>
        <w:t xml:space="preserve">Для </w:t>
      </w:r>
      <w:r>
        <w:rPr>
          <w:sz w:val="20"/>
          <w:szCs w:val="20"/>
        </w:rPr>
        <w:t xml:space="preserve">широкого круга моделей </w:t>
      </w:r>
      <w:r w:rsidR="00FF1F1D" w:rsidRPr="006E0720">
        <w:rPr>
          <w:sz w:val="20"/>
          <w:szCs w:val="20"/>
        </w:rPr>
        <w:t xml:space="preserve">геофизических систем </w:t>
      </w:r>
      <w:r w:rsidRPr="006E0720">
        <w:rPr>
          <w:sz w:val="20"/>
          <w:szCs w:val="20"/>
        </w:rPr>
        <w:t xml:space="preserve">найдены условия, при которых модельная динамика обладает </w:t>
      </w:r>
      <w:proofErr w:type="spellStart"/>
      <w:r w:rsidRPr="006E0720">
        <w:rPr>
          <w:sz w:val="20"/>
          <w:szCs w:val="20"/>
        </w:rPr>
        <w:t>скейлинговыми</w:t>
      </w:r>
      <w:proofErr w:type="spellEnd"/>
      <w:r w:rsidRPr="006E0720">
        <w:rPr>
          <w:sz w:val="20"/>
          <w:szCs w:val="20"/>
        </w:rPr>
        <w:t xml:space="preserve"> свойствами. Показано, что эффекты</w:t>
      </w:r>
      <w:r w:rsidR="00B66B11">
        <w:rPr>
          <w:sz w:val="20"/>
          <w:szCs w:val="20"/>
        </w:rPr>
        <w:t>, связанные со структурными фазовыми переходами, в частности, с</w:t>
      </w:r>
      <w:r w:rsidRPr="006E0720">
        <w:rPr>
          <w:sz w:val="20"/>
          <w:szCs w:val="20"/>
        </w:rPr>
        <w:t xml:space="preserve"> динамической перколяци</w:t>
      </w:r>
      <w:r w:rsidR="00B66B11">
        <w:rPr>
          <w:sz w:val="20"/>
          <w:szCs w:val="20"/>
        </w:rPr>
        <w:t>ей,</w:t>
      </w:r>
      <w:r w:rsidRPr="006E0720">
        <w:rPr>
          <w:sz w:val="20"/>
          <w:szCs w:val="20"/>
        </w:rPr>
        <w:t xml:space="preserve"> предопределяют специфику отклика активной системы на внешнее поле и нетривиальный характер зависимости динамики от размеров системы. </w:t>
      </w:r>
      <w:r w:rsidR="00FF1F1D">
        <w:rPr>
          <w:sz w:val="20"/>
          <w:szCs w:val="20"/>
        </w:rPr>
        <w:t xml:space="preserve">На ряде примеров (инициация </w:t>
      </w:r>
      <w:r w:rsidR="00B66B11">
        <w:rPr>
          <w:sz w:val="20"/>
          <w:szCs w:val="20"/>
        </w:rPr>
        <w:t>атмосферных разрядов</w:t>
      </w:r>
      <w:r w:rsidR="00FF1F1D">
        <w:rPr>
          <w:sz w:val="20"/>
          <w:szCs w:val="20"/>
        </w:rPr>
        <w:t xml:space="preserve">, </w:t>
      </w:r>
      <w:r w:rsidR="00B66B11">
        <w:rPr>
          <w:sz w:val="20"/>
          <w:szCs w:val="20"/>
        </w:rPr>
        <w:t>выживание биологических видов в экстремальных условиях</w:t>
      </w:r>
      <w:r w:rsidR="00FF1F1D">
        <w:rPr>
          <w:sz w:val="20"/>
          <w:szCs w:val="20"/>
        </w:rPr>
        <w:t>) п</w:t>
      </w:r>
      <w:r w:rsidRPr="006E0720">
        <w:rPr>
          <w:sz w:val="20"/>
          <w:szCs w:val="20"/>
        </w:rPr>
        <w:t>родемонстрировано флуктуационное понижения порога</w:t>
      </w:r>
      <w:r w:rsidR="00512BC2" w:rsidRPr="00512BC2">
        <w:rPr>
          <w:sz w:val="20"/>
          <w:szCs w:val="20"/>
        </w:rPr>
        <w:t xml:space="preserve"> </w:t>
      </w:r>
      <w:r w:rsidR="00512BC2">
        <w:rPr>
          <w:sz w:val="20"/>
          <w:szCs w:val="20"/>
        </w:rPr>
        <w:t>неравновесных кинетических переходов</w:t>
      </w:r>
      <w:r w:rsidRPr="006E0720">
        <w:rPr>
          <w:sz w:val="20"/>
          <w:szCs w:val="20"/>
        </w:rPr>
        <w:t xml:space="preserve">. </w:t>
      </w:r>
      <w:r w:rsidR="00FF1F1D">
        <w:rPr>
          <w:sz w:val="20"/>
          <w:szCs w:val="20"/>
        </w:rPr>
        <w:t xml:space="preserve"> Обсуждается </w:t>
      </w:r>
      <w:r w:rsidR="009659D8">
        <w:rPr>
          <w:sz w:val="20"/>
          <w:szCs w:val="20"/>
        </w:rPr>
        <w:t xml:space="preserve">конструктивная роль хаоса и </w:t>
      </w:r>
      <w:bookmarkStart w:id="0" w:name="_GoBack"/>
      <w:bookmarkEnd w:id="0"/>
      <w:r w:rsidR="00FF1F1D">
        <w:rPr>
          <w:sz w:val="20"/>
          <w:szCs w:val="20"/>
        </w:rPr>
        <w:t xml:space="preserve">связь </w:t>
      </w:r>
      <w:r w:rsidR="00512BC2">
        <w:rPr>
          <w:sz w:val="20"/>
          <w:szCs w:val="20"/>
        </w:rPr>
        <w:t xml:space="preserve">рассматриваемых </w:t>
      </w:r>
      <w:r w:rsidR="00FF1F1D">
        <w:rPr>
          <w:sz w:val="20"/>
          <w:szCs w:val="20"/>
        </w:rPr>
        <w:t xml:space="preserve">явлений с эффектами </w:t>
      </w:r>
      <w:r w:rsidR="00512BC2" w:rsidRPr="006E0720">
        <w:rPr>
          <w:sz w:val="20"/>
          <w:szCs w:val="20"/>
        </w:rPr>
        <w:t>динамической перколяции</w:t>
      </w:r>
      <w:r w:rsidR="00512BC2">
        <w:rPr>
          <w:sz w:val="20"/>
          <w:szCs w:val="20"/>
        </w:rPr>
        <w:t xml:space="preserve"> и эффектами </w:t>
      </w:r>
      <w:r w:rsidR="00FF1F1D">
        <w:rPr>
          <w:sz w:val="20"/>
          <w:szCs w:val="20"/>
        </w:rPr>
        <w:t xml:space="preserve">генерации шумом кинетических фазовых переходов. </w:t>
      </w:r>
      <w:r w:rsidRPr="006E0720">
        <w:rPr>
          <w:sz w:val="20"/>
          <w:szCs w:val="20"/>
        </w:rPr>
        <w:t xml:space="preserve">Предложено динамическое обобщение законов </w:t>
      </w:r>
      <w:proofErr w:type="spellStart"/>
      <w:r w:rsidRPr="006E0720">
        <w:rPr>
          <w:sz w:val="20"/>
          <w:szCs w:val="20"/>
        </w:rPr>
        <w:t>Хака</w:t>
      </w:r>
      <w:proofErr w:type="spellEnd"/>
      <w:r w:rsidRPr="006E0720">
        <w:rPr>
          <w:sz w:val="20"/>
          <w:szCs w:val="20"/>
        </w:rPr>
        <w:t xml:space="preserve"> и </w:t>
      </w:r>
      <w:proofErr w:type="spellStart"/>
      <w:r w:rsidRPr="006E0720">
        <w:rPr>
          <w:sz w:val="20"/>
          <w:szCs w:val="20"/>
        </w:rPr>
        <w:t>Хортона</w:t>
      </w:r>
      <w:proofErr w:type="spellEnd"/>
      <w:r w:rsidRPr="006E0720">
        <w:rPr>
          <w:sz w:val="20"/>
          <w:szCs w:val="20"/>
        </w:rPr>
        <w:t xml:space="preserve"> для саморазвивающихся транспортных структур. </w:t>
      </w:r>
      <w:r>
        <w:t xml:space="preserve">С использованием </w:t>
      </w:r>
      <w:r w:rsidRPr="005D06CA">
        <w:t>ансамблей клеточных автоматов</w:t>
      </w:r>
      <w:r>
        <w:t xml:space="preserve"> у</w:t>
      </w:r>
      <w:r w:rsidRPr="005D06CA">
        <w:t xml:space="preserve">становлено, что </w:t>
      </w:r>
      <w:r w:rsidR="00BD1F88" w:rsidRPr="006E0720">
        <w:rPr>
          <w:sz w:val="20"/>
          <w:szCs w:val="20"/>
        </w:rPr>
        <w:t>саморазвивающи</w:t>
      </w:r>
      <w:r w:rsidR="00BD1F88">
        <w:rPr>
          <w:sz w:val="20"/>
          <w:szCs w:val="20"/>
        </w:rPr>
        <w:t>е</w:t>
      </w:r>
      <w:r w:rsidR="00BD1F88" w:rsidRPr="006E0720">
        <w:rPr>
          <w:sz w:val="20"/>
          <w:szCs w:val="20"/>
        </w:rPr>
        <w:t>ся транспортны</w:t>
      </w:r>
      <w:r w:rsidR="00BD1F88">
        <w:rPr>
          <w:sz w:val="20"/>
          <w:szCs w:val="20"/>
        </w:rPr>
        <w:t>е</w:t>
      </w:r>
      <w:r w:rsidR="00BD1F88" w:rsidRPr="006E0720">
        <w:rPr>
          <w:sz w:val="20"/>
          <w:szCs w:val="20"/>
        </w:rPr>
        <w:t xml:space="preserve"> с</w:t>
      </w:r>
      <w:r w:rsidR="00BD1F88">
        <w:rPr>
          <w:sz w:val="20"/>
          <w:szCs w:val="20"/>
        </w:rPr>
        <w:t>истемы</w:t>
      </w:r>
      <w:r w:rsidRPr="005D06CA">
        <w:t xml:space="preserve"> демонстрируют пространственно-временной скейлинг и обладают </w:t>
      </w:r>
      <w:proofErr w:type="spellStart"/>
      <w:r w:rsidRPr="005D06CA">
        <w:t>мультифрактальной</w:t>
      </w:r>
      <w:proofErr w:type="spellEnd"/>
      <w:r w:rsidRPr="005D06CA">
        <w:t xml:space="preserve"> структурой. Для трехмерно</w:t>
      </w:r>
      <w:r w:rsidR="009659D8">
        <w:t>й</w:t>
      </w:r>
      <w:r w:rsidRPr="005D06CA">
        <w:t xml:space="preserve"> </w:t>
      </w:r>
      <w:r w:rsidR="009659D8">
        <w:t>сети</w:t>
      </w:r>
      <w:r w:rsidR="009659D8" w:rsidRPr="00B66B11">
        <w:t xml:space="preserve"> </w:t>
      </w:r>
      <w:r w:rsidR="009659D8" w:rsidRPr="005D06CA">
        <w:t>метастабильных элементов</w:t>
      </w:r>
      <w:r w:rsidR="009659D8" w:rsidRPr="005D06CA">
        <w:t xml:space="preserve"> </w:t>
      </w:r>
      <w:r w:rsidR="009659D8">
        <w:t xml:space="preserve">и развернутого на ней </w:t>
      </w:r>
      <w:r w:rsidRPr="005D06CA">
        <w:t>броу</w:t>
      </w:r>
      <w:r w:rsidR="009659D8">
        <w:t>новского потенциального рельефа</w:t>
      </w:r>
      <w:r w:rsidR="00B66B11">
        <w:t xml:space="preserve"> проанализированы условия</w:t>
      </w:r>
      <w:r w:rsidR="00B66B11" w:rsidRPr="00B66B11">
        <w:t xml:space="preserve"> </w:t>
      </w:r>
      <w:r w:rsidR="00B66B11" w:rsidRPr="005D06CA">
        <w:t xml:space="preserve">возникновения </w:t>
      </w:r>
      <w:r w:rsidR="00B66B11" w:rsidRPr="006E0720">
        <w:rPr>
          <w:sz w:val="20"/>
          <w:szCs w:val="20"/>
        </w:rPr>
        <w:t>саморазвивающихся транспортных структур</w:t>
      </w:r>
      <w:r w:rsidR="009659D8">
        <w:rPr>
          <w:sz w:val="20"/>
          <w:szCs w:val="20"/>
        </w:rPr>
        <w:t xml:space="preserve"> в активной распределенной системе</w:t>
      </w:r>
      <w:r w:rsidR="00B66B11">
        <w:rPr>
          <w:sz w:val="20"/>
          <w:szCs w:val="20"/>
        </w:rPr>
        <w:t>.</w:t>
      </w:r>
    </w:p>
    <w:p w:rsidR="005D06CA" w:rsidRDefault="005D06CA"/>
    <w:sectPr w:rsidR="005D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CA"/>
    <w:rsid w:val="00512BC2"/>
    <w:rsid w:val="005D06CA"/>
    <w:rsid w:val="009659D8"/>
    <w:rsid w:val="00AA56AC"/>
    <w:rsid w:val="00B66B11"/>
    <w:rsid w:val="00BD1F88"/>
    <w:rsid w:val="00F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5D06CA"/>
    <w:rPr>
      <w:rFonts w:ascii="Times New Roman" w:hAnsi="Times New Roman" w:cs="Times New Roman"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5D06CA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Dmitry</cp:lastModifiedBy>
  <cp:revision>3</cp:revision>
  <dcterms:created xsi:type="dcterms:W3CDTF">2016-08-30T14:38:00Z</dcterms:created>
  <dcterms:modified xsi:type="dcterms:W3CDTF">2016-09-04T08:31:00Z</dcterms:modified>
</cp:coreProperties>
</file>